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35776">
                <wp:simplePos x="0" y="0"/>
                <wp:positionH relativeFrom="page">
                  <wp:posOffset>329945</wp:posOffset>
                </wp:positionH>
                <wp:positionV relativeFrom="page">
                  <wp:posOffset>0</wp:posOffset>
                </wp:positionV>
                <wp:extent cx="7028815" cy="150876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028815" cy="1508760"/>
                          <a:chExt cx="7028815" cy="150876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0796" y="0"/>
                            <a:ext cx="3707667" cy="15087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7352" y="0"/>
                            <a:ext cx="3057295" cy="11673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277368"/>
                            <a:ext cx="513842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38420" h="258445">
                                <a:moveTo>
                                  <a:pt x="513816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8318"/>
                                </a:lnTo>
                                <a:lnTo>
                                  <a:pt x="5138166" y="258318"/>
                                </a:lnTo>
                                <a:lnTo>
                                  <a:pt x="51381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C567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2261" y="255270"/>
                            <a:ext cx="1676501" cy="5593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98pt;margin-top:0pt;width:553.450pt;height:118.8pt;mso-position-horizontal-relative:page;mso-position-vertical-relative:page;z-index:-15880704" id="docshapegroup1" coordorigin="520,0" coordsize="11069,2376">
                <v:shape style="position:absolute;left:5749;top:0;width:5839;height:2376" type="#_x0000_t75" id="docshape2" stroked="false">
                  <v:imagedata r:id="rId5" o:title=""/>
                </v:shape>
                <v:shape style="position:absolute;left:6279;top:0;width:4815;height:1839" type="#_x0000_t75" id="docshape3" stroked="false">
                  <v:imagedata r:id="rId6" o:title=""/>
                </v:shape>
                <v:rect style="position:absolute;left:519;top:436;width:8092;height:407" id="docshape4" filled="true" fillcolor="#2c567a" stroked="false">
                  <v:fill type="solid"/>
                </v:rect>
                <v:shape style="position:absolute;left:7420;top:402;width:2641;height:881" type="#_x0000_t75" id="docshape5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36288">
                <wp:simplePos x="0" y="0"/>
                <wp:positionH relativeFrom="page">
                  <wp:posOffset>595883</wp:posOffset>
                </wp:positionH>
                <wp:positionV relativeFrom="page">
                  <wp:posOffset>3068573</wp:posOffset>
                </wp:positionV>
                <wp:extent cx="7038975" cy="698944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038975" cy="6989445"/>
                          <a:chExt cx="7038975" cy="6989445"/>
                        </a:xfrm>
                      </wpg:grpSpPr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08347" y="6047994"/>
                            <a:ext cx="2730257" cy="9414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39166" cy="60457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6.919998pt;margin-top:241.619995pt;width:554.25pt;height:550.35pt;mso-position-horizontal-relative:page;mso-position-vertical-relative:page;z-index:-15880192" id="docshapegroup6" coordorigin="938,4832" coordsize="11085,11007">
                <v:shape style="position:absolute;left:7723;top:14356;width:4300;height:1483" type="#_x0000_t75" id="docshape7" stroked="false">
                  <v:imagedata r:id="rId8" o:title=""/>
                </v:shape>
                <v:shape style="position:absolute;left:938;top:4832;width:10298;height:9521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4"/>
      </w:pPr>
    </w:p>
    <w:p>
      <w:pPr>
        <w:pStyle w:val="BodyText"/>
        <w:spacing w:before="1"/>
        <w:ind w:left="1075"/>
        <w:rPr>
          <w:rFonts w:ascii="Calibri"/>
        </w:rPr>
      </w:pPr>
      <w:r>
        <w:rPr>
          <w:rFonts w:ascii="Calibri"/>
        </w:rPr>
        <w:t>Adlis/Weiyin</w:t>
      </w:r>
      <w:r>
        <w:rPr>
          <w:rFonts w:ascii="Calibri"/>
          <w:spacing w:val="9"/>
        </w:rPr>
        <w:t> </w:t>
      </w:r>
      <w:r>
        <w:rPr>
          <w:rFonts w:ascii="Calibri"/>
          <w:spacing w:val="-2"/>
        </w:rPr>
        <w:t>Corporation</w:t>
      </w:r>
    </w:p>
    <w:p>
      <w:pPr>
        <w:spacing w:before="56"/>
        <w:ind w:left="1075" w:right="6865" w:firstLine="0"/>
        <w:jc w:val="left"/>
        <w:rPr>
          <w:rFonts w:ascii="Calibri" w:hAnsi="Calibri"/>
          <w:sz w:val="17"/>
        </w:rPr>
      </w:pPr>
      <w:r>
        <w:rPr>
          <w:rFonts w:ascii="Calibri" w:hAnsi="Calibri"/>
          <w:sz w:val="17"/>
        </w:rPr>
        <w:t>Office:</w:t>
      </w:r>
      <w:r>
        <w:rPr>
          <w:rFonts w:ascii="Calibri" w:hAnsi="Calibri"/>
          <w:spacing w:val="-8"/>
          <w:sz w:val="17"/>
        </w:rPr>
        <w:t> </w:t>
      </w:r>
      <w:r>
        <w:rPr>
          <w:rFonts w:ascii="Calibri" w:hAnsi="Calibri"/>
          <w:sz w:val="17"/>
        </w:rPr>
        <w:t>Sderot</w:t>
      </w:r>
      <w:r>
        <w:rPr>
          <w:rFonts w:ascii="Calibri" w:hAnsi="Calibri"/>
          <w:spacing w:val="-8"/>
          <w:sz w:val="17"/>
        </w:rPr>
        <w:t> </w:t>
      </w:r>
      <w:r>
        <w:rPr>
          <w:rFonts w:ascii="Calibri" w:hAnsi="Calibri"/>
          <w:sz w:val="17"/>
        </w:rPr>
        <w:t>Moriah</w:t>
      </w:r>
      <w:r>
        <w:rPr>
          <w:rFonts w:ascii="Calibri" w:hAnsi="Calibri"/>
          <w:spacing w:val="-9"/>
          <w:sz w:val="17"/>
        </w:rPr>
        <w:t> </w:t>
      </w:r>
      <w:r>
        <w:rPr>
          <w:rFonts w:ascii="Calibri" w:hAnsi="Calibri"/>
          <w:sz w:val="17"/>
        </w:rPr>
        <w:t>104,</w:t>
      </w:r>
      <w:r>
        <w:rPr>
          <w:rFonts w:ascii="Calibri" w:hAnsi="Calibri"/>
          <w:spacing w:val="-8"/>
          <w:sz w:val="17"/>
        </w:rPr>
        <w:t> </w:t>
      </w:r>
      <w:r>
        <w:rPr>
          <w:rFonts w:ascii="Calibri" w:hAnsi="Calibri"/>
          <w:sz w:val="17"/>
        </w:rPr>
        <w:t>Haifa</w:t>
      </w:r>
      <w:r>
        <w:rPr>
          <w:rFonts w:ascii="Calibri" w:hAnsi="Calibri"/>
          <w:spacing w:val="-8"/>
          <w:sz w:val="17"/>
        </w:rPr>
        <w:t> </w:t>
      </w:r>
      <w:r>
        <w:rPr>
          <w:rFonts w:ascii="Calibri" w:hAnsi="Calibri"/>
          <w:sz w:val="17"/>
        </w:rPr>
        <w:t>–</w:t>
      </w:r>
      <w:r>
        <w:rPr>
          <w:rFonts w:ascii="Calibri" w:hAnsi="Calibri"/>
          <w:spacing w:val="-8"/>
          <w:sz w:val="17"/>
        </w:rPr>
        <w:t> </w:t>
      </w:r>
      <w:r>
        <w:rPr>
          <w:rFonts w:ascii="Calibri" w:hAnsi="Calibri"/>
          <w:sz w:val="17"/>
        </w:rPr>
        <w:t>Israel</w:t>
      </w:r>
      <w:r>
        <w:rPr>
          <w:rFonts w:ascii="Calibri" w:hAnsi="Calibri"/>
          <w:spacing w:val="40"/>
          <w:sz w:val="17"/>
        </w:rPr>
        <w:t> </w:t>
      </w:r>
      <w:r>
        <w:rPr>
          <w:rFonts w:ascii="Calibri" w:hAnsi="Calibri"/>
          <w:sz w:val="17"/>
        </w:rPr>
        <w:t>Office: Asher 4 Kiryat Yam ‐ Israel</w:t>
      </w:r>
      <w:r>
        <w:rPr>
          <w:rFonts w:ascii="Calibri" w:hAnsi="Calibri"/>
          <w:spacing w:val="40"/>
          <w:sz w:val="17"/>
        </w:rPr>
        <w:t> </w:t>
      </w:r>
      <w:r>
        <w:rPr>
          <w:rFonts w:ascii="Calibri" w:hAnsi="Calibri"/>
          <w:sz w:val="17"/>
        </w:rPr>
        <w:t>Factory: Asher 4 Kiryat Yam – Israel</w:t>
      </w:r>
    </w:p>
    <w:p>
      <w:pPr>
        <w:spacing w:line="237" w:lineRule="auto" w:before="0"/>
        <w:ind w:left="1075" w:right="5624" w:firstLine="0"/>
        <w:jc w:val="left"/>
        <w:rPr>
          <w:rFonts w:ascii="Calibri"/>
          <w:sz w:val="17"/>
        </w:rPr>
      </w:pPr>
      <w:r>
        <w:rPr>
          <w:rFonts w:ascii="Calibri"/>
          <w:sz w:val="17"/>
        </w:rPr>
        <w:t>Factory:</w:t>
      </w:r>
      <w:r>
        <w:rPr>
          <w:rFonts w:ascii="Calibri"/>
          <w:spacing w:val="-9"/>
          <w:sz w:val="17"/>
        </w:rPr>
        <w:t> </w:t>
      </w:r>
      <w:r>
        <w:rPr>
          <w:rFonts w:ascii="Calibri"/>
          <w:sz w:val="17"/>
        </w:rPr>
        <w:t>2/F,</w:t>
      </w:r>
      <w:r>
        <w:rPr>
          <w:rFonts w:ascii="Calibri"/>
          <w:spacing w:val="-9"/>
          <w:sz w:val="17"/>
        </w:rPr>
        <w:t> </w:t>
      </w:r>
      <w:r>
        <w:rPr>
          <w:rFonts w:ascii="Calibri"/>
          <w:sz w:val="17"/>
        </w:rPr>
        <w:t>Building</w:t>
      </w:r>
      <w:r>
        <w:rPr>
          <w:rFonts w:ascii="Calibri"/>
          <w:spacing w:val="-9"/>
          <w:sz w:val="17"/>
        </w:rPr>
        <w:t> </w:t>
      </w:r>
      <w:r>
        <w:rPr>
          <w:rFonts w:ascii="Calibri"/>
          <w:sz w:val="17"/>
        </w:rPr>
        <w:t>E,</w:t>
      </w:r>
      <w:r>
        <w:rPr>
          <w:rFonts w:ascii="Calibri"/>
          <w:spacing w:val="-10"/>
          <w:sz w:val="17"/>
        </w:rPr>
        <w:t> </w:t>
      </w:r>
      <w:r>
        <w:rPr>
          <w:rFonts w:ascii="Calibri"/>
          <w:sz w:val="17"/>
        </w:rPr>
        <w:t>Hengchangrong</w:t>
      </w:r>
      <w:r>
        <w:rPr>
          <w:rFonts w:ascii="Calibri"/>
          <w:spacing w:val="-9"/>
          <w:sz w:val="17"/>
        </w:rPr>
        <w:t> </w:t>
      </w:r>
      <w:r>
        <w:rPr>
          <w:rFonts w:ascii="Calibri"/>
          <w:sz w:val="17"/>
        </w:rPr>
        <w:t>Industrial</w:t>
      </w:r>
      <w:r>
        <w:rPr>
          <w:rFonts w:ascii="Calibri"/>
          <w:spacing w:val="-10"/>
          <w:sz w:val="17"/>
        </w:rPr>
        <w:t> </w:t>
      </w:r>
      <w:r>
        <w:rPr>
          <w:rFonts w:ascii="Calibri"/>
          <w:sz w:val="17"/>
        </w:rPr>
        <w:t>Park.</w:t>
      </w:r>
      <w:r>
        <w:rPr>
          <w:rFonts w:ascii="Calibri"/>
          <w:spacing w:val="40"/>
          <w:sz w:val="17"/>
        </w:rPr>
        <w:t> </w:t>
      </w:r>
      <w:r>
        <w:rPr>
          <w:rFonts w:ascii="Calibri"/>
          <w:sz w:val="17"/>
        </w:rPr>
        <w:t>Pinghu Street, Longgang District, Shenzhen City,</w:t>
      </w:r>
      <w:r>
        <w:rPr>
          <w:rFonts w:ascii="Calibri"/>
          <w:spacing w:val="40"/>
          <w:sz w:val="17"/>
        </w:rPr>
        <w:t> </w:t>
      </w:r>
      <w:r>
        <w:rPr>
          <w:rFonts w:ascii="Calibri"/>
          <w:sz w:val="17"/>
        </w:rPr>
        <w:t>Guangdong Province, China</w:t>
      </w:r>
    </w:p>
    <w:p>
      <w:pPr>
        <w:pStyle w:val="BodyText"/>
        <w:spacing w:before="2"/>
        <w:rPr>
          <w:rFonts w:ascii="Calibri"/>
          <w:sz w:val="14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1127772</wp:posOffset>
            </wp:positionH>
            <wp:positionV relativeFrom="paragraph">
              <wp:posOffset>125387</wp:posOffset>
            </wp:positionV>
            <wp:extent cx="2780511" cy="1072896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0511" cy="1072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rPr>
          <w:rFonts w:ascii="Calibri"/>
          <w:sz w:val="17"/>
        </w:rPr>
      </w:pPr>
    </w:p>
    <w:p>
      <w:pPr>
        <w:pStyle w:val="BodyText"/>
        <w:spacing w:before="30"/>
        <w:rPr>
          <w:rFonts w:ascii="Calibri"/>
          <w:sz w:val="17"/>
        </w:rPr>
      </w:pPr>
    </w:p>
    <w:p>
      <w:pPr>
        <w:spacing w:line="207" w:lineRule="exact" w:before="0"/>
        <w:ind w:left="3912" w:right="4051" w:firstLine="0"/>
        <w:jc w:val="center"/>
        <w:rPr>
          <w:rFonts w:ascii="Calibri"/>
          <w:sz w:val="17"/>
        </w:rPr>
      </w:pPr>
      <w:r>
        <w:rPr>
          <w:rFonts w:ascii="Calibri"/>
          <w:sz w:val="17"/>
        </w:rPr>
        <w:t>Adlis</w:t>
      </w:r>
      <w:r>
        <w:rPr>
          <w:rFonts w:ascii="Calibri"/>
          <w:spacing w:val="-6"/>
          <w:sz w:val="17"/>
        </w:rPr>
        <w:t> </w:t>
      </w:r>
      <w:r>
        <w:rPr>
          <w:rFonts w:ascii="Calibri"/>
          <w:sz w:val="17"/>
        </w:rPr>
        <w:t>Smart,</w:t>
      </w:r>
      <w:r>
        <w:rPr>
          <w:rFonts w:ascii="Calibri"/>
          <w:spacing w:val="-7"/>
          <w:sz w:val="17"/>
        </w:rPr>
        <w:t> </w:t>
      </w:r>
      <w:r>
        <w:rPr>
          <w:rFonts w:ascii="Calibri"/>
          <w:spacing w:val="-5"/>
          <w:sz w:val="17"/>
        </w:rPr>
        <w:t>Co</w:t>
      </w:r>
    </w:p>
    <w:p>
      <w:pPr>
        <w:spacing w:before="0"/>
        <w:ind w:left="3912" w:right="4048" w:firstLine="0"/>
        <w:jc w:val="center"/>
        <w:rPr>
          <w:rFonts w:ascii="Calibri" w:hAnsi="Calibri"/>
          <w:sz w:val="17"/>
        </w:rPr>
      </w:pPr>
      <w:r>
        <w:rPr>
          <w:rFonts w:ascii="Calibri" w:hAnsi="Calibri"/>
          <w:sz w:val="17"/>
        </w:rPr>
        <w:t>Office:</w:t>
      </w:r>
      <w:r>
        <w:rPr>
          <w:rFonts w:ascii="Calibri" w:hAnsi="Calibri"/>
          <w:spacing w:val="-8"/>
          <w:sz w:val="17"/>
        </w:rPr>
        <w:t> </w:t>
      </w:r>
      <w:r>
        <w:rPr>
          <w:rFonts w:ascii="Calibri" w:hAnsi="Calibri"/>
          <w:sz w:val="17"/>
        </w:rPr>
        <w:t>Sderot</w:t>
      </w:r>
      <w:r>
        <w:rPr>
          <w:rFonts w:ascii="Calibri" w:hAnsi="Calibri"/>
          <w:spacing w:val="-8"/>
          <w:sz w:val="17"/>
        </w:rPr>
        <w:t> </w:t>
      </w:r>
      <w:r>
        <w:rPr>
          <w:rFonts w:ascii="Calibri" w:hAnsi="Calibri"/>
          <w:sz w:val="17"/>
        </w:rPr>
        <w:t>Moriah</w:t>
      </w:r>
      <w:r>
        <w:rPr>
          <w:rFonts w:ascii="Calibri" w:hAnsi="Calibri"/>
          <w:spacing w:val="-8"/>
          <w:sz w:val="17"/>
        </w:rPr>
        <w:t> </w:t>
      </w:r>
      <w:r>
        <w:rPr>
          <w:rFonts w:ascii="Calibri" w:hAnsi="Calibri"/>
          <w:sz w:val="17"/>
        </w:rPr>
        <w:t>104,</w:t>
      </w:r>
      <w:r>
        <w:rPr>
          <w:rFonts w:ascii="Calibri" w:hAnsi="Calibri"/>
          <w:spacing w:val="-8"/>
          <w:sz w:val="17"/>
        </w:rPr>
        <w:t> </w:t>
      </w:r>
      <w:r>
        <w:rPr>
          <w:rFonts w:ascii="Calibri" w:hAnsi="Calibri"/>
          <w:sz w:val="17"/>
        </w:rPr>
        <w:t>Haifa</w:t>
      </w:r>
      <w:r>
        <w:rPr>
          <w:rFonts w:ascii="Calibri" w:hAnsi="Calibri"/>
          <w:spacing w:val="-8"/>
          <w:sz w:val="17"/>
        </w:rPr>
        <w:t> </w:t>
      </w:r>
      <w:r>
        <w:rPr>
          <w:rFonts w:ascii="Calibri" w:hAnsi="Calibri"/>
          <w:sz w:val="17"/>
        </w:rPr>
        <w:t>–</w:t>
      </w:r>
      <w:r>
        <w:rPr>
          <w:rFonts w:ascii="Calibri" w:hAnsi="Calibri"/>
          <w:spacing w:val="-8"/>
          <w:sz w:val="17"/>
        </w:rPr>
        <w:t> </w:t>
      </w:r>
      <w:r>
        <w:rPr>
          <w:rFonts w:ascii="Calibri" w:hAnsi="Calibri"/>
          <w:sz w:val="17"/>
        </w:rPr>
        <w:t>Israel</w:t>
      </w:r>
      <w:r>
        <w:rPr>
          <w:rFonts w:ascii="Calibri" w:hAnsi="Calibri"/>
          <w:spacing w:val="40"/>
          <w:sz w:val="17"/>
        </w:rPr>
        <w:t> </w:t>
      </w:r>
      <w:r>
        <w:rPr>
          <w:rFonts w:ascii="Calibri" w:hAnsi="Calibri"/>
          <w:sz w:val="17"/>
        </w:rPr>
        <w:t>Office: Asher 4 Kiryat Yam ‐ Israel</w:t>
      </w:r>
      <w:r>
        <w:rPr>
          <w:rFonts w:ascii="Calibri" w:hAnsi="Calibri"/>
          <w:spacing w:val="40"/>
          <w:sz w:val="17"/>
        </w:rPr>
        <w:t> </w:t>
      </w:r>
      <w:r>
        <w:rPr>
          <w:rFonts w:ascii="Calibri" w:hAnsi="Calibri"/>
          <w:sz w:val="17"/>
        </w:rPr>
        <w:t>Factory: Asher 4 Kiryat Yam ‐ Israel</w:t>
      </w:r>
    </w:p>
    <w:p>
      <w:pPr>
        <w:spacing w:after="0"/>
        <w:jc w:val="center"/>
        <w:rPr>
          <w:rFonts w:ascii="Calibri" w:hAnsi="Calibri"/>
          <w:sz w:val="17"/>
        </w:rPr>
        <w:sectPr>
          <w:type w:val="continuous"/>
          <w:pgSz w:w="12240" w:h="15840"/>
          <w:pgMar w:top="0" w:bottom="0" w:left="800" w:right="660"/>
        </w:sectPr>
      </w:pPr>
    </w:p>
    <w:p>
      <w:pPr>
        <w:pStyle w:val="Heading1"/>
      </w:pPr>
      <w:r>
        <w:rPr>
          <w:spacing w:val="-2"/>
        </w:rPr>
        <w:t>General</w:t>
      </w:r>
      <w:r>
        <w:rPr>
          <w:spacing w:val="-6"/>
        </w:rPr>
        <w:t> </w:t>
      </w:r>
      <w:r>
        <w:rPr>
          <w:spacing w:val="-2"/>
        </w:rPr>
        <w:t>maintenance</w:t>
      </w:r>
      <w:r>
        <w:rPr>
          <w:spacing w:val="-12"/>
        </w:rPr>
        <w:t> </w:t>
      </w:r>
      <w:r>
        <w:rPr>
          <w:spacing w:val="-2"/>
        </w:rPr>
        <w:t>and service.</w:t>
      </w:r>
    </w:p>
    <w:p>
      <w:pPr>
        <w:spacing w:before="248"/>
        <w:ind w:left="119" w:right="0" w:firstLine="0"/>
        <w:jc w:val="left"/>
        <w:rPr>
          <w:rFonts w:ascii="Calibri"/>
          <w:sz w:val="18"/>
        </w:rPr>
      </w:pPr>
      <w:r>
        <w:rPr>
          <w:rFonts w:ascii="Calibri"/>
          <w:sz w:val="18"/>
        </w:rPr>
        <w:t>In</w:t>
      </w:r>
      <w:r>
        <w:rPr>
          <w:rFonts w:ascii="Calibri"/>
          <w:spacing w:val="-5"/>
          <w:sz w:val="18"/>
        </w:rPr>
        <w:t> </w:t>
      </w:r>
      <w:r>
        <w:rPr>
          <w:rFonts w:ascii="Calibri"/>
          <w:sz w:val="18"/>
        </w:rPr>
        <w:t>the</w:t>
      </w:r>
      <w:r>
        <w:rPr>
          <w:rFonts w:ascii="Calibri"/>
          <w:spacing w:val="-1"/>
          <w:sz w:val="18"/>
        </w:rPr>
        <w:t> </w:t>
      </w:r>
      <w:r>
        <w:rPr>
          <w:rFonts w:ascii="Calibri"/>
          <w:sz w:val="18"/>
        </w:rPr>
        <w:t>rare</w:t>
      </w:r>
      <w:r>
        <w:rPr>
          <w:rFonts w:ascii="Calibri"/>
          <w:spacing w:val="-2"/>
          <w:sz w:val="18"/>
        </w:rPr>
        <w:t> </w:t>
      </w:r>
      <w:r>
        <w:rPr>
          <w:rFonts w:ascii="Calibri"/>
          <w:sz w:val="18"/>
        </w:rPr>
        <w:t>event</w:t>
      </w:r>
      <w:r>
        <w:rPr>
          <w:rFonts w:ascii="Calibri"/>
          <w:spacing w:val="-4"/>
          <w:sz w:val="18"/>
        </w:rPr>
        <w:t> </w:t>
      </w:r>
      <w:r>
        <w:rPr>
          <w:rFonts w:ascii="Calibri"/>
          <w:sz w:val="18"/>
        </w:rPr>
        <w:t>that</w:t>
      </w:r>
      <w:r>
        <w:rPr>
          <w:rFonts w:ascii="Calibri"/>
          <w:spacing w:val="-3"/>
          <w:sz w:val="18"/>
        </w:rPr>
        <w:t> </w:t>
      </w:r>
      <w:r>
        <w:rPr>
          <w:rFonts w:ascii="Calibri"/>
          <w:sz w:val="18"/>
        </w:rPr>
        <w:t>your</w:t>
      </w:r>
      <w:r>
        <w:rPr>
          <w:rFonts w:ascii="Calibri"/>
          <w:spacing w:val="-2"/>
          <w:sz w:val="18"/>
        </w:rPr>
        <w:t> </w:t>
      </w:r>
      <w:r>
        <w:rPr>
          <w:rFonts w:ascii="Calibri"/>
          <w:sz w:val="18"/>
        </w:rPr>
        <w:t>machine</w:t>
      </w:r>
      <w:r>
        <w:rPr>
          <w:rFonts w:ascii="Calibri"/>
          <w:spacing w:val="-1"/>
          <w:sz w:val="18"/>
        </w:rPr>
        <w:t> </w:t>
      </w:r>
      <w:r>
        <w:rPr>
          <w:rFonts w:ascii="Calibri"/>
          <w:sz w:val="18"/>
        </w:rPr>
        <w:t>arrives</w:t>
      </w:r>
      <w:r>
        <w:rPr>
          <w:rFonts w:ascii="Calibri"/>
          <w:spacing w:val="-2"/>
          <w:sz w:val="18"/>
        </w:rPr>
        <w:t> </w:t>
      </w:r>
      <w:r>
        <w:rPr>
          <w:rFonts w:ascii="Calibri"/>
          <w:sz w:val="18"/>
        </w:rPr>
        <w:t>and</w:t>
      </w:r>
      <w:r>
        <w:rPr>
          <w:rFonts w:ascii="Calibri"/>
          <w:spacing w:val="-3"/>
          <w:sz w:val="18"/>
        </w:rPr>
        <w:t> </w:t>
      </w:r>
      <w:r>
        <w:rPr>
          <w:rFonts w:ascii="Calibri"/>
          <w:sz w:val="18"/>
        </w:rPr>
        <w:t>fails,</w:t>
      </w:r>
      <w:r>
        <w:rPr>
          <w:rFonts w:ascii="Calibri"/>
          <w:spacing w:val="-2"/>
          <w:sz w:val="18"/>
        </w:rPr>
        <w:t> </w:t>
      </w:r>
      <w:r>
        <w:rPr>
          <w:rFonts w:ascii="Calibri"/>
          <w:sz w:val="18"/>
        </w:rPr>
        <w:t>defective</w:t>
      </w:r>
      <w:r>
        <w:rPr>
          <w:rFonts w:ascii="Calibri"/>
          <w:spacing w:val="-2"/>
          <w:sz w:val="18"/>
        </w:rPr>
        <w:t> </w:t>
      </w:r>
      <w:r>
        <w:rPr>
          <w:rFonts w:ascii="Calibri"/>
          <w:sz w:val="18"/>
        </w:rPr>
        <w:t>or</w:t>
      </w:r>
      <w:r>
        <w:rPr>
          <w:rFonts w:ascii="Calibri"/>
          <w:spacing w:val="-1"/>
          <w:sz w:val="18"/>
        </w:rPr>
        <w:t> </w:t>
      </w:r>
      <w:r>
        <w:rPr>
          <w:rFonts w:ascii="Calibri"/>
          <w:sz w:val="18"/>
        </w:rPr>
        <w:t>broken</w:t>
      </w:r>
      <w:r>
        <w:rPr>
          <w:rFonts w:ascii="Calibri"/>
          <w:spacing w:val="-2"/>
          <w:sz w:val="18"/>
        </w:rPr>
        <w:t> </w:t>
      </w:r>
      <w:r>
        <w:rPr>
          <w:rFonts w:ascii="Calibri"/>
          <w:sz w:val="18"/>
        </w:rPr>
        <w:t>the</w:t>
      </w:r>
      <w:r>
        <w:rPr>
          <w:rFonts w:ascii="Calibri"/>
          <w:spacing w:val="-1"/>
          <w:sz w:val="18"/>
        </w:rPr>
        <w:t> </w:t>
      </w:r>
      <w:r>
        <w:rPr>
          <w:rFonts w:ascii="Calibri"/>
          <w:sz w:val="18"/>
        </w:rPr>
        <w:t>only</w:t>
      </w:r>
      <w:r>
        <w:rPr>
          <w:rFonts w:ascii="Calibri"/>
          <w:spacing w:val="-3"/>
          <w:sz w:val="18"/>
        </w:rPr>
        <w:t> </w:t>
      </w:r>
      <w:r>
        <w:rPr>
          <w:rFonts w:ascii="Calibri"/>
          <w:sz w:val="18"/>
        </w:rPr>
        <w:t>course</w:t>
      </w:r>
      <w:r>
        <w:rPr>
          <w:rFonts w:ascii="Calibri"/>
          <w:spacing w:val="-1"/>
          <w:sz w:val="18"/>
        </w:rPr>
        <w:t> </w:t>
      </w:r>
      <w:r>
        <w:rPr>
          <w:rFonts w:ascii="Calibri"/>
          <w:sz w:val="18"/>
        </w:rPr>
        <w:t>of</w:t>
      </w:r>
      <w:r>
        <w:rPr>
          <w:rFonts w:ascii="Calibri"/>
          <w:spacing w:val="-2"/>
          <w:sz w:val="18"/>
        </w:rPr>
        <w:t> </w:t>
      </w:r>
      <w:r>
        <w:rPr>
          <w:rFonts w:ascii="Calibri"/>
          <w:sz w:val="18"/>
        </w:rPr>
        <w:t>action</w:t>
      </w:r>
      <w:r>
        <w:rPr>
          <w:rFonts w:ascii="Calibri"/>
          <w:spacing w:val="-1"/>
          <w:sz w:val="18"/>
        </w:rPr>
        <w:t> </w:t>
      </w:r>
      <w:r>
        <w:rPr>
          <w:rFonts w:ascii="Calibri"/>
          <w:sz w:val="18"/>
        </w:rPr>
        <w:t>is</w:t>
      </w:r>
      <w:r>
        <w:rPr>
          <w:rFonts w:ascii="Calibri"/>
          <w:spacing w:val="-2"/>
          <w:sz w:val="18"/>
        </w:rPr>
        <w:t> </w:t>
      </w:r>
      <w:r>
        <w:rPr>
          <w:rFonts w:ascii="Calibri"/>
          <w:sz w:val="18"/>
        </w:rPr>
        <w:t>to</w:t>
      </w:r>
      <w:r>
        <w:rPr>
          <w:rFonts w:ascii="Calibri"/>
          <w:spacing w:val="-3"/>
          <w:sz w:val="18"/>
        </w:rPr>
        <w:t> </w:t>
      </w:r>
      <w:r>
        <w:rPr>
          <w:rFonts w:ascii="Calibri"/>
          <w:sz w:val="18"/>
        </w:rPr>
        <w:t>repair</w:t>
      </w:r>
      <w:r>
        <w:rPr>
          <w:rFonts w:ascii="Calibri"/>
          <w:spacing w:val="-2"/>
          <w:sz w:val="18"/>
        </w:rPr>
        <w:t> </w:t>
      </w:r>
      <w:r>
        <w:rPr>
          <w:rFonts w:ascii="Calibri"/>
          <w:sz w:val="18"/>
        </w:rPr>
        <w:t>or</w:t>
      </w:r>
      <w:r>
        <w:rPr>
          <w:rFonts w:ascii="Calibri"/>
          <w:spacing w:val="-2"/>
          <w:sz w:val="18"/>
        </w:rPr>
        <w:t> replace</w:t>
      </w:r>
    </w:p>
    <w:p>
      <w:pPr>
        <w:pStyle w:val="BodyText"/>
        <w:spacing w:before="15"/>
        <w:rPr>
          <w:rFonts w:ascii="Calibri"/>
          <w:sz w:val="18"/>
        </w:rPr>
      </w:pPr>
    </w:p>
    <w:p>
      <w:pPr>
        <w:spacing w:before="1"/>
        <w:ind w:left="119" w:right="0" w:firstLine="0"/>
        <w:jc w:val="left"/>
        <w:rPr>
          <w:b/>
          <w:i/>
          <w:sz w:val="28"/>
        </w:rPr>
      </w:pPr>
      <w:r>
        <w:rPr>
          <w:b/>
          <w:i/>
          <w:sz w:val="28"/>
        </w:rPr>
        <w:t>To</w:t>
      </w:r>
      <w:r>
        <w:rPr>
          <w:b/>
          <w:i/>
          <w:spacing w:val="-10"/>
          <w:sz w:val="28"/>
        </w:rPr>
        <w:t> </w:t>
      </w:r>
      <w:r>
        <w:rPr>
          <w:b/>
          <w:i/>
          <w:sz w:val="28"/>
        </w:rPr>
        <w:t>comply</w:t>
      </w:r>
      <w:r>
        <w:rPr>
          <w:b/>
          <w:i/>
          <w:spacing w:val="-15"/>
          <w:sz w:val="28"/>
        </w:rPr>
        <w:t> </w:t>
      </w:r>
      <w:r>
        <w:rPr>
          <w:b/>
          <w:i/>
          <w:sz w:val="28"/>
        </w:rPr>
        <w:t>with</w:t>
      </w:r>
      <w:r>
        <w:rPr>
          <w:b/>
          <w:i/>
          <w:spacing w:val="-12"/>
          <w:sz w:val="28"/>
        </w:rPr>
        <w:t> </w:t>
      </w:r>
      <w:r>
        <w:rPr>
          <w:b/>
          <w:i/>
          <w:sz w:val="28"/>
        </w:rPr>
        <w:t>the</w:t>
      </w:r>
      <w:r>
        <w:rPr>
          <w:b/>
          <w:i/>
          <w:spacing w:val="-9"/>
          <w:sz w:val="28"/>
        </w:rPr>
        <w:t> </w:t>
      </w:r>
      <w:r>
        <w:rPr>
          <w:b/>
          <w:i/>
          <w:sz w:val="28"/>
        </w:rPr>
        <w:t>guarantee,</w:t>
      </w:r>
      <w:r>
        <w:rPr>
          <w:b/>
          <w:i/>
          <w:spacing w:val="-15"/>
          <w:sz w:val="28"/>
        </w:rPr>
        <w:t> </w:t>
      </w:r>
      <w:r>
        <w:rPr>
          <w:b/>
          <w:i/>
          <w:sz w:val="28"/>
        </w:rPr>
        <w:t>the</w:t>
      </w:r>
      <w:r>
        <w:rPr>
          <w:b/>
          <w:i/>
          <w:spacing w:val="-10"/>
          <w:sz w:val="28"/>
        </w:rPr>
        <w:t> </w:t>
      </w:r>
      <w:r>
        <w:rPr>
          <w:b/>
          <w:i/>
          <w:sz w:val="28"/>
        </w:rPr>
        <w:t>following</w:t>
      </w:r>
      <w:r>
        <w:rPr>
          <w:b/>
          <w:i/>
          <w:spacing w:val="-17"/>
          <w:sz w:val="28"/>
        </w:rPr>
        <w:t> </w:t>
      </w:r>
      <w:r>
        <w:rPr>
          <w:b/>
          <w:i/>
          <w:sz w:val="28"/>
        </w:rPr>
        <w:t>must</w:t>
      </w:r>
      <w:r>
        <w:rPr>
          <w:b/>
          <w:i/>
          <w:spacing w:val="-13"/>
          <w:sz w:val="28"/>
        </w:rPr>
        <w:t> </w:t>
      </w:r>
      <w:r>
        <w:rPr>
          <w:b/>
          <w:i/>
          <w:sz w:val="28"/>
        </w:rPr>
        <w:t>be</w:t>
      </w:r>
      <w:r>
        <w:rPr>
          <w:b/>
          <w:i/>
          <w:spacing w:val="-9"/>
          <w:sz w:val="28"/>
        </w:rPr>
        <w:t> </w:t>
      </w:r>
      <w:r>
        <w:rPr>
          <w:b/>
          <w:i/>
          <w:spacing w:val="-2"/>
          <w:sz w:val="28"/>
        </w:rPr>
        <w:t>followed:</w:t>
      </w:r>
    </w:p>
    <w:p>
      <w:pPr>
        <w:pStyle w:val="ListParagraph"/>
        <w:numPr>
          <w:ilvl w:val="0"/>
          <w:numId w:val="1"/>
        </w:numPr>
        <w:tabs>
          <w:tab w:pos="837" w:val="left" w:leader="none"/>
        </w:tabs>
        <w:spacing w:line="240" w:lineRule="auto" w:before="246" w:after="0"/>
        <w:ind w:left="837" w:right="0" w:hanging="358"/>
        <w:jc w:val="left"/>
        <w:rPr>
          <w:sz w:val="22"/>
        </w:rPr>
      </w:pPr>
      <w:r>
        <w:rPr>
          <w:spacing w:val="-2"/>
          <w:sz w:val="22"/>
        </w:rPr>
        <w:t>Immediately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ship</w:t>
      </w:r>
      <w:r>
        <w:rPr>
          <w:spacing w:val="4"/>
          <w:sz w:val="22"/>
        </w:rPr>
        <w:t> </w:t>
      </w:r>
      <w:r>
        <w:rPr>
          <w:spacing w:val="-2"/>
          <w:sz w:val="22"/>
        </w:rPr>
        <w:t>replacement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equipment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or</w:t>
      </w:r>
      <w:r>
        <w:rPr>
          <w:spacing w:val="5"/>
          <w:sz w:val="22"/>
        </w:rPr>
        <w:t> </w:t>
      </w:r>
      <w:r>
        <w:rPr>
          <w:spacing w:val="-2"/>
          <w:sz w:val="22"/>
        </w:rPr>
        <w:t>repair</w:t>
      </w:r>
      <w:r>
        <w:rPr>
          <w:spacing w:val="3"/>
          <w:sz w:val="22"/>
        </w:rPr>
        <w:t> </w:t>
      </w:r>
      <w:r>
        <w:rPr>
          <w:spacing w:val="-2"/>
          <w:sz w:val="22"/>
        </w:rPr>
        <w:t>equipment.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54" w:val="left" w:leader="none"/>
        </w:tabs>
        <w:spacing w:line="240" w:lineRule="auto" w:before="1" w:after="0"/>
        <w:ind w:left="839" w:right="100" w:hanging="360"/>
        <w:jc w:val="left"/>
        <w:rPr>
          <w:sz w:val="22"/>
        </w:rPr>
      </w:pPr>
      <w:r>
        <w:rPr>
          <w:sz w:val="22"/>
        </w:rPr>
        <w:tab/>
        <w:t>If</w:t>
      </w:r>
      <w:r>
        <w:rPr>
          <w:spacing w:val="28"/>
          <w:sz w:val="22"/>
        </w:rPr>
        <w:t> </w:t>
      </w:r>
      <w:r>
        <w:rPr>
          <w:sz w:val="22"/>
        </w:rPr>
        <w:t>your</w:t>
      </w:r>
      <w:r>
        <w:rPr>
          <w:spacing w:val="24"/>
          <w:sz w:val="22"/>
        </w:rPr>
        <w:t> </w:t>
      </w:r>
      <w:r>
        <w:rPr>
          <w:sz w:val="22"/>
        </w:rPr>
        <w:t>steam</w:t>
      </w:r>
      <w:r>
        <w:rPr>
          <w:spacing w:val="24"/>
          <w:sz w:val="22"/>
        </w:rPr>
        <w:t> </w:t>
      </w:r>
      <w:r>
        <w:rPr>
          <w:sz w:val="22"/>
        </w:rPr>
        <w:t>engine</w:t>
      </w:r>
      <w:r>
        <w:rPr>
          <w:spacing w:val="22"/>
          <w:sz w:val="22"/>
        </w:rPr>
        <w:t> </w:t>
      </w:r>
      <w:r>
        <w:rPr>
          <w:sz w:val="22"/>
        </w:rPr>
        <w:t>or</w:t>
      </w:r>
      <w:r>
        <w:rPr>
          <w:spacing w:val="27"/>
          <w:sz w:val="22"/>
        </w:rPr>
        <w:t> </w:t>
      </w:r>
      <w:r>
        <w:rPr>
          <w:sz w:val="22"/>
        </w:rPr>
        <w:t>equipment</w:t>
      </w:r>
      <w:r>
        <w:rPr>
          <w:spacing w:val="19"/>
          <w:sz w:val="22"/>
        </w:rPr>
        <w:t> </w:t>
      </w:r>
      <w:r>
        <w:rPr>
          <w:sz w:val="22"/>
        </w:rPr>
        <w:t>needs</w:t>
      </w:r>
      <w:r>
        <w:rPr>
          <w:spacing w:val="23"/>
          <w:sz w:val="22"/>
        </w:rPr>
        <w:t> </w:t>
      </w:r>
      <w:r>
        <w:rPr>
          <w:sz w:val="22"/>
        </w:rPr>
        <w:t>repairs,</w:t>
      </w:r>
      <w:r>
        <w:rPr>
          <w:spacing w:val="21"/>
          <w:sz w:val="22"/>
        </w:rPr>
        <w:t> </w:t>
      </w:r>
      <w:r>
        <w:rPr>
          <w:sz w:val="22"/>
        </w:rPr>
        <w:t>the</w:t>
      </w:r>
      <w:r>
        <w:rPr>
          <w:spacing w:val="26"/>
          <w:sz w:val="22"/>
        </w:rPr>
        <w:t> </w:t>
      </w:r>
      <w:r>
        <w:rPr>
          <w:sz w:val="22"/>
        </w:rPr>
        <w:t>customer</w:t>
      </w:r>
      <w:r>
        <w:rPr>
          <w:spacing w:val="20"/>
          <w:sz w:val="22"/>
        </w:rPr>
        <w:t> </w:t>
      </w:r>
      <w:r>
        <w:rPr>
          <w:sz w:val="22"/>
        </w:rPr>
        <w:t>should</w:t>
      </w:r>
      <w:r>
        <w:rPr>
          <w:spacing w:val="22"/>
          <w:sz w:val="22"/>
        </w:rPr>
        <w:t> </w:t>
      </w:r>
      <w:r>
        <w:rPr>
          <w:sz w:val="22"/>
        </w:rPr>
        <w:t>contact</w:t>
      </w:r>
      <w:r>
        <w:rPr>
          <w:spacing w:val="21"/>
          <w:sz w:val="22"/>
        </w:rPr>
        <w:t> </w:t>
      </w:r>
      <w:r>
        <w:rPr>
          <w:b/>
          <w:sz w:val="24"/>
        </w:rPr>
        <w:t>Adlis/Weiyin</w:t>
      </w:r>
      <w:r>
        <w:rPr>
          <w:b/>
          <w:spacing w:val="29"/>
          <w:sz w:val="24"/>
        </w:rPr>
        <w:t> </w:t>
      </w:r>
      <w:r>
        <w:rPr>
          <w:sz w:val="22"/>
        </w:rPr>
        <w:t>and</w:t>
      </w:r>
      <w:r>
        <w:rPr>
          <w:spacing w:val="26"/>
          <w:sz w:val="22"/>
        </w:rPr>
        <w:t> </w:t>
      </w:r>
      <w:r>
        <w:rPr>
          <w:sz w:val="22"/>
        </w:rPr>
        <w:t>receive</w:t>
      </w:r>
      <w:r>
        <w:rPr>
          <w:spacing w:val="24"/>
          <w:sz w:val="22"/>
        </w:rPr>
        <w:t> </w:t>
      </w:r>
      <w:r>
        <w:rPr>
          <w:sz w:val="22"/>
        </w:rPr>
        <w:t>a report with Authorization</w:t>
      </w:r>
      <w:r>
        <w:rPr>
          <w:spacing w:val="-6"/>
          <w:sz w:val="22"/>
        </w:rPr>
        <w:t> </w:t>
      </w:r>
      <w:r>
        <w:rPr>
          <w:sz w:val="22"/>
        </w:rPr>
        <w:t>Number (RA) and all the information</w:t>
      </w:r>
      <w:r>
        <w:rPr>
          <w:spacing w:val="-1"/>
          <w:sz w:val="22"/>
        </w:rPr>
        <w:t> </w:t>
      </w:r>
      <w:r>
        <w:rPr>
          <w:sz w:val="22"/>
        </w:rPr>
        <w:t>necessary for the repair or return.</w:t>
      </w:r>
    </w:p>
    <w:p>
      <w:pPr>
        <w:pStyle w:val="ListParagraph"/>
        <w:numPr>
          <w:ilvl w:val="0"/>
          <w:numId w:val="1"/>
        </w:numPr>
        <w:tabs>
          <w:tab w:pos="837" w:val="left" w:leader="none"/>
        </w:tabs>
        <w:spacing w:line="274" w:lineRule="exact" w:before="0" w:after="0"/>
        <w:ind w:left="837" w:right="0" w:hanging="358"/>
        <w:jc w:val="left"/>
        <w:rPr>
          <w:sz w:val="22"/>
        </w:rPr>
      </w:pPr>
      <w:r>
        <w:rPr>
          <w:b/>
          <w:sz w:val="24"/>
        </w:rPr>
        <w:t>Adlis/Weiyin</w:t>
      </w:r>
      <w:r>
        <w:rPr>
          <w:b/>
          <w:spacing w:val="-8"/>
          <w:sz w:val="24"/>
        </w:rPr>
        <w:t> </w:t>
      </w:r>
      <w:r>
        <w:rPr>
          <w:sz w:val="22"/>
        </w:rPr>
        <w:t>will</w:t>
      </w:r>
      <w:r>
        <w:rPr>
          <w:spacing w:val="-11"/>
          <w:sz w:val="22"/>
        </w:rPr>
        <w:t> </w:t>
      </w:r>
      <w:r>
        <w:rPr>
          <w:sz w:val="22"/>
        </w:rPr>
        <w:t>not</w:t>
      </w:r>
      <w:r>
        <w:rPr>
          <w:spacing w:val="-10"/>
          <w:sz w:val="22"/>
        </w:rPr>
        <w:t> </w:t>
      </w:r>
      <w:r>
        <w:rPr>
          <w:sz w:val="22"/>
        </w:rPr>
        <w:t>accept</w:t>
      </w:r>
      <w:r>
        <w:rPr>
          <w:spacing w:val="-11"/>
          <w:sz w:val="22"/>
        </w:rPr>
        <w:t> </w:t>
      </w:r>
      <w:r>
        <w:rPr>
          <w:sz w:val="22"/>
        </w:rPr>
        <w:t>returns</w:t>
      </w:r>
      <w:r>
        <w:rPr>
          <w:spacing w:val="-12"/>
          <w:sz w:val="22"/>
        </w:rPr>
        <w:t> </w:t>
      </w:r>
      <w:r>
        <w:rPr>
          <w:sz w:val="22"/>
        </w:rPr>
        <w:t>without</w:t>
      </w:r>
      <w:r>
        <w:rPr>
          <w:spacing w:val="-13"/>
          <w:sz w:val="22"/>
        </w:rPr>
        <w:t> </w:t>
      </w:r>
      <w:r>
        <w:rPr>
          <w:sz w:val="22"/>
        </w:rPr>
        <w:t>a</w:t>
      </w:r>
      <w:r>
        <w:rPr>
          <w:spacing w:val="-8"/>
          <w:sz w:val="22"/>
        </w:rPr>
        <w:t> </w:t>
      </w:r>
      <w:r>
        <w:rPr>
          <w:spacing w:val="-2"/>
          <w:sz w:val="22"/>
        </w:rPr>
        <w:t>duly.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51" w:val="left" w:leader="none"/>
        </w:tabs>
        <w:spacing w:line="240" w:lineRule="auto" w:before="1" w:after="0"/>
        <w:ind w:left="839" w:right="100" w:hanging="361"/>
        <w:jc w:val="left"/>
        <w:rPr>
          <w:sz w:val="22"/>
        </w:rPr>
      </w:pPr>
      <w:r>
        <w:rPr>
          <w:sz w:val="22"/>
        </w:rPr>
        <w:tab/>
        <w:t>All</w:t>
      </w:r>
      <w:r>
        <w:rPr>
          <w:spacing w:val="27"/>
          <w:sz w:val="22"/>
        </w:rPr>
        <w:t> </w:t>
      </w:r>
      <w:r>
        <w:rPr>
          <w:sz w:val="22"/>
        </w:rPr>
        <w:t>returns</w:t>
      </w:r>
      <w:r>
        <w:rPr>
          <w:spacing w:val="24"/>
          <w:sz w:val="22"/>
        </w:rPr>
        <w:t> </w:t>
      </w:r>
      <w:r>
        <w:rPr>
          <w:sz w:val="22"/>
        </w:rPr>
        <w:t>must</w:t>
      </w:r>
      <w:r>
        <w:rPr>
          <w:spacing w:val="27"/>
          <w:sz w:val="22"/>
        </w:rPr>
        <w:t> </w:t>
      </w:r>
      <w:r>
        <w:rPr>
          <w:sz w:val="22"/>
        </w:rPr>
        <w:t>be</w:t>
      </w:r>
      <w:r>
        <w:rPr>
          <w:spacing w:val="29"/>
          <w:sz w:val="22"/>
        </w:rPr>
        <w:t> </w:t>
      </w:r>
      <w:r>
        <w:rPr>
          <w:sz w:val="22"/>
        </w:rPr>
        <w:t>properly</w:t>
      </w:r>
      <w:r>
        <w:rPr>
          <w:spacing w:val="23"/>
          <w:sz w:val="22"/>
        </w:rPr>
        <w:t> </w:t>
      </w:r>
      <w:r>
        <w:rPr>
          <w:sz w:val="22"/>
        </w:rPr>
        <w:t>packaged</w:t>
      </w:r>
      <w:r>
        <w:rPr>
          <w:spacing w:val="23"/>
          <w:sz w:val="22"/>
        </w:rPr>
        <w:t> </w:t>
      </w:r>
      <w:r>
        <w:rPr>
          <w:sz w:val="22"/>
        </w:rPr>
        <w:t>to</w:t>
      </w:r>
      <w:r>
        <w:rPr>
          <w:spacing w:val="30"/>
          <w:sz w:val="22"/>
        </w:rPr>
        <w:t> </w:t>
      </w:r>
      <w:r>
        <w:rPr>
          <w:sz w:val="22"/>
        </w:rPr>
        <w:t>avoid</w:t>
      </w:r>
      <w:r>
        <w:rPr>
          <w:spacing w:val="25"/>
          <w:sz w:val="22"/>
        </w:rPr>
        <w:t> </w:t>
      </w:r>
      <w:r>
        <w:rPr>
          <w:sz w:val="22"/>
        </w:rPr>
        <w:t>damage</w:t>
      </w:r>
      <w:r>
        <w:rPr>
          <w:spacing w:val="24"/>
          <w:sz w:val="22"/>
        </w:rPr>
        <w:t> </w:t>
      </w:r>
      <w:r>
        <w:rPr>
          <w:sz w:val="22"/>
        </w:rPr>
        <w:t>during</w:t>
      </w:r>
      <w:r>
        <w:rPr>
          <w:spacing w:val="24"/>
          <w:sz w:val="22"/>
        </w:rPr>
        <w:t> </w:t>
      </w:r>
      <w:r>
        <w:rPr>
          <w:sz w:val="22"/>
        </w:rPr>
        <w:t>shipping.</w:t>
      </w:r>
      <w:r>
        <w:rPr>
          <w:spacing w:val="23"/>
          <w:sz w:val="22"/>
        </w:rPr>
        <w:t> </w:t>
      </w:r>
      <w:r>
        <w:rPr>
          <w:sz w:val="22"/>
        </w:rPr>
        <w:t>An</w:t>
      </w:r>
      <w:r>
        <w:rPr>
          <w:spacing w:val="27"/>
          <w:sz w:val="22"/>
        </w:rPr>
        <w:t> </w:t>
      </w:r>
      <w:r>
        <w:rPr>
          <w:sz w:val="22"/>
        </w:rPr>
        <w:t>explanation</w:t>
      </w:r>
      <w:r>
        <w:rPr>
          <w:spacing w:val="21"/>
          <w:sz w:val="22"/>
        </w:rPr>
        <w:t> </w:t>
      </w:r>
      <w:r>
        <w:rPr>
          <w:sz w:val="22"/>
        </w:rPr>
        <w:t>of</w:t>
      </w:r>
      <w:r>
        <w:rPr>
          <w:spacing w:val="29"/>
          <w:sz w:val="22"/>
        </w:rPr>
        <w:t> </w:t>
      </w:r>
      <w:r>
        <w:rPr>
          <w:sz w:val="22"/>
        </w:rPr>
        <w:t>the</w:t>
      </w:r>
      <w:r>
        <w:rPr>
          <w:spacing w:val="29"/>
          <w:sz w:val="22"/>
        </w:rPr>
        <w:t> </w:t>
      </w:r>
      <w:r>
        <w:rPr>
          <w:sz w:val="22"/>
        </w:rPr>
        <w:t>problem</w:t>
      </w:r>
      <w:r>
        <w:rPr>
          <w:spacing w:val="24"/>
          <w:sz w:val="22"/>
        </w:rPr>
        <w:t> </w:t>
      </w:r>
      <w:r>
        <w:rPr>
          <w:sz w:val="22"/>
        </w:rPr>
        <w:t>or damage and a Proof of Purchase must be presented with the return.</w:t>
      </w:r>
    </w:p>
    <w:p>
      <w:pPr>
        <w:pStyle w:val="ListParagraph"/>
        <w:numPr>
          <w:ilvl w:val="0"/>
          <w:numId w:val="1"/>
        </w:numPr>
        <w:tabs>
          <w:tab w:pos="837" w:val="left" w:leader="none"/>
        </w:tabs>
        <w:spacing w:line="252" w:lineRule="exact" w:before="0" w:after="0"/>
        <w:ind w:left="837" w:right="0" w:hanging="358"/>
        <w:jc w:val="left"/>
        <w:rPr>
          <w:sz w:val="22"/>
        </w:rPr>
      </w:pPr>
      <w:r>
        <w:rPr>
          <w:sz w:val="22"/>
        </w:rPr>
        <w:t>The</w:t>
      </w:r>
      <w:r>
        <w:rPr>
          <w:spacing w:val="-9"/>
          <w:sz w:val="22"/>
        </w:rPr>
        <w:t> </w:t>
      </w:r>
      <w:r>
        <w:rPr>
          <w:sz w:val="22"/>
        </w:rPr>
        <w:t>RA</w:t>
      </w:r>
      <w:r>
        <w:rPr>
          <w:spacing w:val="-9"/>
          <w:sz w:val="22"/>
        </w:rPr>
        <w:t> </w:t>
      </w:r>
      <w:r>
        <w:rPr>
          <w:sz w:val="22"/>
        </w:rPr>
        <w:t>number</w:t>
      </w:r>
      <w:r>
        <w:rPr>
          <w:spacing w:val="-11"/>
          <w:sz w:val="22"/>
        </w:rPr>
        <w:t> </w:t>
      </w:r>
      <w:r>
        <w:rPr>
          <w:sz w:val="22"/>
        </w:rPr>
        <w:t>must</w:t>
      </w:r>
      <w:r>
        <w:rPr>
          <w:spacing w:val="-8"/>
          <w:sz w:val="22"/>
        </w:rPr>
        <w:t> </w:t>
      </w:r>
      <w:r>
        <w:rPr>
          <w:sz w:val="22"/>
        </w:rPr>
        <w:t>be</w:t>
      </w:r>
      <w:r>
        <w:rPr>
          <w:spacing w:val="-8"/>
          <w:sz w:val="22"/>
        </w:rPr>
        <w:t> </w:t>
      </w:r>
      <w:r>
        <w:rPr>
          <w:sz w:val="22"/>
        </w:rPr>
        <w:t>clearly</w:t>
      </w:r>
      <w:r>
        <w:rPr>
          <w:spacing w:val="-10"/>
          <w:sz w:val="22"/>
        </w:rPr>
        <w:t> </w:t>
      </w:r>
      <w:r>
        <w:rPr>
          <w:sz w:val="22"/>
        </w:rPr>
        <w:t>visible</w:t>
      </w:r>
      <w:r>
        <w:rPr>
          <w:spacing w:val="-11"/>
          <w:sz w:val="22"/>
        </w:rPr>
        <w:t> </w:t>
      </w:r>
      <w:r>
        <w:rPr>
          <w:sz w:val="22"/>
        </w:rPr>
        <w:t>on</w:t>
      </w:r>
      <w:r>
        <w:rPr>
          <w:spacing w:val="-7"/>
          <w:sz w:val="22"/>
        </w:rPr>
        <w:t> </w:t>
      </w:r>
      <w:r>
        <w:rPr>
          <w:sz w:val="22"/>
        </w:rPr>
        <w:t>the</w:t>
      </w:r>
      <w:r>
        <w:rPr>
          <w:spacing w:val="-9"/>
          <w:sz w:val="22"/>
        </w:rPr>
        <w:t> </w:t>
      </w:r>
      <w:r>
        <w:rPr>
          <w:sz w:val="22"/>
        </w:rPr>
        <w:t>returned</w:t>
      </w:r>
      <w:r>
        <w:rPr>
          <w:spacing w:val="-10"/>
          <w:sz w:val="22"/>
        </w:rPr>
        <w:t> </w:t>
      </w:r>
      <w:r>
        <w:rPr>
          <w:spacing w:val="-2"/>
          <w:sz w:val="22"/>
        </w:rPr>
        <w:t>package.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68" w:val="left" w:leader="none"/>
        </w:tabs>
        <w:spacing w:line="240" w:lineRule="auto" w:before="2" w:after="0"/>
        <w:ind w:left="839" w:right="102" w:hanging="360"/>
        <w:jc w:val="left"/>
        <w:rPr>
          <w:sz w:val="22"/>
        </w:rPr>
      </w:pPr>
      <w:r>
        <w:rPr>
          <w:sz w:val="22"/>
        </w:rPr>
        <w:tab/>
        <w:t>The</w:t>
      </w:r>
      <w:r>
        <w:rPr>
          <w:spacing w:val="-12"/>
          <w:sz w:val="22"/>
        </w:rPr>
        <w:t> </w:t>
      </w:r>
      <w:r>
        <w:rPr>
          <w:sz w:val="22"/>
        </w:rPr>
        <w:t>customer</w:t>
      </w:r>
      <w:r>
        <w:rPr>
          <w:spacing w:val="-14"/>
          <w:sz w:val="22"/>
        </w:rPr>
        <w:t> </w:t>
      </w:r>
      <w:r>
        <w:rPr>
          <w:sz w:val="22"/>
        </w:rPr>
        <w:t>will</w:t>
      </w:r>
      <w:r>
        <w:rPr>
          <w:spacing w:val="-8"/>
          <w:sz w:val="22"/>
        </w:rPr>
        <w:t> </w:t>
      </w:r>
      <w:r>
        <w:rPr>
          <w:sz w:val="22"/>
        </w:rPr>
        <w:t>be</w:t>
      </w:r>
      <w:r>
        <w:rPr>
          <w:spacing w:val="-9"/>
          <w:sz w:val="22"/>
        </w:rPr>
        <w:t> </w:t>
      </w:r>
      <w:r>
        <w:rPr>
          <w:sz w:val="22"/>
        </w:rPr>
        <w:t>responsible</w:t>
      </w:r>
      <w:r>
        <w:rPr>
          <w:spacing w:val="-14"/>
          <w:sz w:val="22"/>
        </w:rPr>
        <w:t> </w:t>
      </w:r>
      <w:r>
        <w:rPr>
          <w:sz w:val="22"/>
        </w:rPr>
        <w:t>and</w:t>
      </w:r>
      <w:r>
        <w:rPr>
          <w:spacing w:val="-8"/>
          <w:sz w:val="22"/>
        </w:rPr>
        <w:t> </w:t>
      </w:r>
      <w:r>
        <w:rPr>
          <w:sz w:val="22"/>
        </w:rPr>
        <w:t>shipping</w:t>
      </w:r>
      <w:r>
        <w:rPr>
          <w:spacing w:val="-14"/>
          <w:sz w:val="22"/>
        </w:rPr>
        <w:t> </w:t>
      </w:r>
      <w:r>
        <w:rPr>
          <w:sz w:val="22"/>
        </w:rPr>
        <w:t>costs,</w:t>
      </w:r>
      <w:r>
        <w:rPr>
          <w:spacing w:val="-10"/>
          <w:sz w:val="22"/>
        </w:rPr>
        <w:t> </w:t>
      </w:r>
      <w:r>
        <w:rPr>
          <w:sz w:val="22"/>
        </w:rPr>
        <w:t>insurance</w:t>
      </w:r>
      <w:r>
        <w:rPr>
          <w:spacing w:val="-13"/>
          <w:sz w:val="22"/>
        </w:rPr>
        <w:t> </w:t>
      </w:r>
      <w:r>
        <w:rPr>
          <w:sz w:val="22"/>
        </w:rPr>
        <w:t>of</w:t>
      </w:r>
      <w:r>
        <w:rPr>
          <w:spacing w:val="-7"/>
          <w:sz w:val="22"/>
        </w:rPr>
        <w:t> </w:t>
      </w:r>
      <w:r>
        <w:rPr>
          <w:sz w:val="22"/>
        </w:rPr>
        <w:t>the</w:t>
      </w:r>
      <w:r>
        <w:rPr>
          <w:spacing w:val="-8"/>
          <w:sz w:val="22"/>
        </w:rPr>
        <w:t> </w:t>
      </w:r>
      <w:r>
        <w:rPr>
          <w:sz w:val="22"/>
        </w:rPr>
        <w:t>merchandise.</w:t>
      </w:r>
      <w:r>
        <w:rPr>
          <w:spacing w:val="-15"/>
          <w:sz w:val="22"/>
        </w:rPr>
        <w:t> </w:t>
      </w:r>
      <w:r>
        <w:rPr>
          <w:sz w:val="22"/>
        </w:rPr>
        <w:t>Because</w:t>
      </w:r>
      <w:r>
        <w:rPr>
          <w:spacing w:val="-14"/>
          <w:sz w:val="22"/>
        </w:rPr>
        <w:t> </w:t>
      </w:r>
      <w:r>
        <w:rPr>
          <w:b/>
          <w:sz w:val="24"/>
        </w:rPr>
        <w:t>Adlis/Weiyin</w:t>
      </w:r>
      <w:r>
        <w:rPr>
          <w:b/>
          <w:spacing w:val="-6"/>
          <w:sz w:val="24"/>
        </w:rPr>
        <w:t> </w:t>
      </w:r>
      <w:r>
        <w:rPr>
          <w:sz w:val="22"/>
        </w:rPr>
        <w:t>will not be responsible for Damage or loss during shipping.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  <w:tab w:pos="856" w:val="left" w:leader="none"/>
        </w:tabs>
        <w:spacing w:line="240" w:lineRule="auto" w:before="0" w:after="0"/>
        <w:ind w:left="839" w:right="98" w:hanging="360"/>
        <w:jc w:val="left"/>
        <w:rPr>
          <w:sz w:val="22"/>
        </w:rPr>
      </w:pPr>
      <w:r>
        <w:rPr>
          <w:sz w:val="22"/>
        </w:rPr>
        <w:tab/>
        <w:t>Warranty</w:t>
      </w:r>
      <w:r>
        <w:rPr>
          <w:spacing w:val="-1"/>
          <w:sz w:val="22"/>
        </w:rPr>
        <w:t> </w:t>
      </w:r>
      <w:r>
        <w:rPr>
          <w:sz w:val="22"/>
        </w:rPr>
        <w:t>is void if: Damage is the result of accident,</w:t>
      </w:r>
      <w:r>
        <w:rPr>
          <w:spacing w:val="-1"/>
          <w:sz w:val="22"/>
        </w:rPr>
        <w:t> </w:t>
      </w:r>
      <w:r>
        <w:rPr>
          <w:sz w:val="22"/>
        </w:rPr>
        <w:t>abuse, alteration,</w:t>
      </w:r>
      <w:r>
        <w:rPr>
          <w:spacing w:val="-3"/>
          <w:sz w:val="22"/>
        </w:rPr>
        <w:t> </w:t>
      </w:r>
      <w:r>
        <w:rPr>
          <w:sz w:val="22"/>
        </w:rPr>
        <w:t>unauthorized</w:t>
      </w:r>
      <w:r>
        <w:rPr>
          <w:spacing w:val="-5"/>
          <w:sz w:val="22"/>
        </w:rPr>
        <w:t> </w:t>
      </w:r>
      <w:r>
        <w:rPr>
          <w:sz w:val="22"/>
        </w:rPr>
        <w:t>use, force majeure,</w:t>
      </w:r>
      <w:r>
        <w:rPr>
          <w:spacing w:val="-1"/>
          <w:sz w:val="22"/>
        </w:rPr>
        <w:t> </w:t>
      </w:r>
      <w:r>
        <w:rPr>
          <w:sz w:val="22"/>
        </w:rPr>
        <w:t>or use of other electricity than indicated on the product.</w:t>
      </w:r>
    </w:p>
    <w:p>
      <w:pPr>
        <w:pStyle w:val="ListParagraph"/>
        <w:numPr>
          <w:ilvl w:val="0"/>
          <w:numId w:val="1"/>
        </w:numPr>
        <w:tabs>
          <w:tab w:pos="837" w:val="left" w:leader="none"/>
        </w:tabs>
        <w:spacing w:line="250" w:lineRule="exact" w:before="0" w:after="0"/>
        <w:ind w:left="837" w:right="0" w:hanging="358"/>
        <w:jc w:val="left"/>
        <w:rPr>
          <w:sz w:val="22"/>
        </w:rPr>
      </w:pPr>
      <w:r>
        <w:rPr>
          <w:sz w:val="22"/>
        </w:rPr>
        <w:t>The</w:t>
      </w:r>
      <w:r>
        <w:rPr>
          <w:spacing w:val="43"/>
          <w:sz w:val="22"/>
        </w:rPr>
        <w:t> </w:t>
      </w:r>
      <w:r>
        <w:rPr>
          <w:sz w:val="22"/>
        </w:rPr>
        <w:t>warranty</w:t>
      </w:r>
      <w:r>
        <w:rPr>
          <w:spacing w:val="39"/>
          <w:sz w:val="22"/>
        </w:rPr>
        <w:t> </w:t>
      </w:r>
      <w:r>
        <w:rPr>
          <w:sz w:val="22"/>
        </w:rPr>
        <w:t>is</w:t>
      </w:r>
      <w:r>
        <w:rPr>
          <w:spacing w:val="44"/>
          <w:sz w:val="22"/>
        </w:rPr>
        <w:t> </w:t>
      </w:r>
      <w:r>
        <w:rPr>
          <w:sz w:val="22"/>
        </w:rPr>
        <w:t>void</w:t>
      </w:r>
      <w:r>
        <w:rPr>
          <w:spacing w:val="41"/>
          <w:sz w:val="22"/>
        </w:rPr>
        <w:t> </w:t>
      </w:r>
      <w:r>
        <w:rPr>
          <w:sz w:val="22"/>
        </w:rPr>
        <w:t>if:</w:t>
      </w:r>
      <w:r>
        <w:rPr>
          <w:spacing w:val="44"/>
          <w:sz w:val="22"/>
        </w:rPr>
        <w:t> </w:t>
      </w:r>
      <w:r>
        <w:rPr>
          <w:sz w:val="22"/>
        </w:rPr>
        <w:t>a</w:t>
      </w:r>
      <w:r>
        <w:rPr>
          <w:spacing w:val="46"/>
          <w:sz w:val="22"/>
        </w:rPr>
        <w:t> </w:t>
      </w:r>
      <w:r>
        <w:rPr>
          <w:sz w:val="22"/>
        </w:rPr>
        <w:t>person</w:t>
      </w:r>
      <w:r>
        <w:rPr>
          <w:spacing w:val="39"/>
          <w:sz w:val="22"/>
        </w:rPr>
        <w:t> </w:t>
      </w:r>
      <w:r>
        <w:rPr>
          <w:sz w:val="22"/>
        </w:rPr>
        <w:t>who</w:t>
      </w:r>
      <w:r>
        <w:rPr>
          <w:spacing w:val="42"/>
          <w:sz w:val="22"/>
        </w:rPr>
        <w:t> </w:t>
      </w:r>
      <w:r>
        <w:rPr>
          <w:sz w:val="22"/>
        </w:rPr>
        <w:t>did</w:t>
      </w:r>
      <w:r>
        <w:rPr>
          <w:spacing w:val="42"/>
          <w:sz w:val="22"/>
        </w:rPr>
        <w:t> </w:t>
      </w:r>
      <w:r>
        <w:rPr>
          <w:sz w:val="22"/>
        </w:rPr>
        <w:t>not</w:t>
      </w:r>
      <w:r>
        <w:rPr>
          <w:spacing w:val="41"/>
          <w:sz w:val="22"/>
        </w:rPr>
        <w:t> </w:t>
      </w:r>
      <w:r>
        <w:rPr>
          <w:sz w:val="22"/>
        </w:rPr>
        <w:t>make</w:t>
      </w:r>
      <w:r>
        <w:rPr>
          <w:spacing w:val="42"/>
          <w:sz w:val="22"/>
        </w:rPr>
        <w:t> </w:t>
      </w:r>
      <w:r>
        <w:rPr>
          <w:sz w:val="22"/>
        </w:rPr>
        <w:t>repairs,</w:t>
      </w:r>
      <w:r>
        <w:rPr>
          <w:spacing w:val="41"/>
          <w:sz w:val="22"/>
        </w:rPr>
        <w:t> </w:t>
      </w:r>
      <w:r>
        <w:rPr>
          <w:sz w:val="22"/>
        </w:rPr>
        <w:t>modifications</w:t>
      </w:r>
      <w:r>
        <w:rPr>
          <w:spacing w:val="34"/>
          <w:sz w:val="22"/>
        </w:rPr>
        <w:t> </w:t>
      </w:r>
      <w:r>
        <w:rPr>
          <w:sz w:val="22"/>
        </w:rPr>
        <w:t>or</w:t>
      </w:r>
      <w:r>
        <w:rPr>
          <w:spacing w:val="44"/>
          <w:sz w:val="22"/>
        </w:rPr>
        <w:t> </w:t>
      </w:r>
      <w:r>
        <w:rPr>
          <w:sz w:val="22"/>
        </w:rPr>
        <w:t>alterations</w:t>
      </w:r>
      <w:r>
        <w:rPr>
          <w:spacing w:val="38"/>
          <w:sz w:val="22"/>
        </w:rPr>
        <w:t> </w:t>
      </w:r>
      <w:r>
        <w:rPr>
          <w:sz w:val="22"/>
        </w:rPr>
        <w:t>authorized</w:t>
      </w:r>
      <w:r>
        <w:rPr>
          <w:spacing w:val="38"/>
          <w:sz w:val="22"/>
        </w:rPr>
        <w:t> </w:t>
      </w:r>
      <w:r>
        <w:rPr>
          <w:spacing w:val="-5"/>
          <w:sz w:val="22"/>
        </w:rPr>
        <w:t>by</w:t>
      </w:r>
    </w:p>
    <w:p>
      <w:pPr>
        <w:pStyle w:val="Heading2"/>
        <w:spacing w:line="275" w:lineRule="exact" w:before="1"/>
        <w:ind w:left="839"/>
        <w:rPr>
          <w:b w:val="0"/>
          <w:sz w:val="22"/>
        </w:rPr>
      </w:pPr>
      <w:r>
        <w:rPr>
          <w:spacing w:val="-2"/>
        </w:rPr>
        <w:t>Adlis/Weiyin</w:t>
      </w:r>
      <w:r>
        <w:rPr>
          <w:b w:val="0"/>
          <w:spacing w:val="-2"/>
          <w:sz w:val="22"/>
        </w:rPr>
        <w:t>.</w:t>
      </w:r>
    </w:p>
    <w:p>
      <w:pPr>
        <w:pStyle w:val="ListParagraph"/>
        <w:numPr>
          <w:ilvl w:val="0"/>
          <w:numId w:val="1"/>
        </w:numPr>
        <w:tabs>
          <w:tab w:pos="818" w:val="left" w:leader="none"/>
          <w:tab w:pos="839" w:val="left" w:leader="none"/>
        </w:tabs>
        <w:spacing w:line="240" w:lineRule="auto" w:before="0" w:after="0"/>
        <w:ind w:left="839" w:right="98" w:hanging="361"/>
        <w:jc w:val="both"/>
        <w:rPr>
          <w:sz w:val="22"/>
        </w:rPr>
      </w:pPr>
      <w:r>
        <w:rPr>
          <w:sz w:val="22"/>
        </w:rPr>
        <w:t>The</w:t>
      </w:r>
      <w:r>
        <w:rPr>
          <w:spacing w:val="-8"/>
          <w:sz w:val="22"/>
        </w:rPr>
        <w:t> </w:t>
      </w:r>
      <w:r>
        <w:rPr>
          <w:sz w:val="22"/>
        </w:rPr>
        <w:t>warranty</w:t>
      </w:r>
      <w:r>
        <w:rPr>
          <w:spacing w:val="-12"/>
          <w:sz w:val="22"/>
        </w:rPr>
        <w:t> </w:t>
      </w:r>
      <w:r>
        <w:rPr>
          <w:sz w:val="22"/>
        </w:rPr>
        <w:t>is</w:t>
      </w:r>
      <w:r>
        <w:rPr>
          <w:spacing w:val="-3"/>
          <w:sz w:val="22"/>
        </w:rPr>
        <w:t> </w:t>
      </w:r>
      <w:r>
        <w:rPr>
          <w:sz w:val="22"/>
        </w:rPr>
        <w:t>void</w:t>
      </w:r>
      <w:r>
        <w:rPr>
          <w:spacing w:val="-8"/>
          <w:sz w:val="22"/>
        </w:rPr>
        <w:t> </w:t>
      </w:r>
      <w:r>
        <w:rPr>
          <w:sz w:val="22"/>
        </w:rPr>
        <w:t>if:</w:t>
      </w:r>
      <w:r>
        <w:rPr>
          <w:spacing w:val="-6"/>
          <w:sz w:val="22"/>
        </w:rPr>
        <w:t> </w:t>
      </w:r>
      <w:r>
        <w:rPr>
          <w:sz w:val="22"/>
        </w:rPr>
        <w:t>the</w:t>
      </w:r>
      <w:r>
        <w:rPr>
          <w:spacing w:val="-10"/>
          <w:sz w:val="22"/>
        </w:rPr>
        <w:t> </w:t>
      </w:r>
      <w:r>
        <w:rPr>
          <w:sz w:val="22"/>
        </w:rPr>
        <w:t>client</w:t>
      </w:r>
      <w:r>
        <w:rPr>
          <w:spacing w:val="-9"/>
          <w:sz w:val="22"/>
        </w:rPr>
        <w:t> </w:t>
      </w:r>
      <w:r>
        <w:rPr>
          <w:sz w:val="22"/>
        </w:rPr>
        <w:t>did</w:t>
      </w:r>
      <w:r>
        <w:rPr>
          <w:spacing w:val="-7"/>
          <w:sz w:val="22"/>
        </w:rPr>
        <w:t> </w:t>
      </w:r>
      <w:r>
        <w:rPr>
          <w:sz w:val="22"/>
        </w:rPr>
        <w:t>not</w:t>
      </w:r>
      <w:r>
        <w:rPr>
          <w:spacing w:val="-10"/>
          <w:sz w:val="22"/>
        </w:rPr>
        <w:t> </w:t>
      </w:r>
      <w:r>
        <w:rPr>
          <w:sz w:val="22"/>
        </w:rPr>
        <w:t>perform</w:t>
      </w:r>
      <w:r>
        <w:rPr>
          <w:spacing w:val="-10"/>
          <w:sz w:val="22"/>
        </w:rPr>
        <w:t> </w:t>
      </w:r>
      <w:r>
        <w:rPr>
          <w:sz w:val="22"/>
        </w:rPr>
        <w:t>the</w:t>
      </w:r>
      <w:r>
        <w:rPr>
          <w:spacing w:val="-7"/>
          <w:sz w:val="22"/>
        </w:rPr>
        <w:t> </w:t>
      </w:r>
      <w:r>
        <w:rPr>
          <w:sz w:val="22"/>
        </w:rPr>
        <w:t>required</w:t>
      </w:r>
      <w:r>
        <w:rPr>
          <w:spacing w:val="-10"/>
          <w:sz w:val="22"/>
        </w:rPr>
        <w:t> </w:t>
      </w:r>
      <w:r>
        <w:rPr>
          <w:sz w:val="22"/>
        </w:rPr>
        <w:t>routine</w:t>
      </w:r>
      <w:r>
        <w:rPr>
          <w:spacing w:val="-10"/>
          <w:sz w:val="22"/>
        </w:rPr>
        <w:t> </w:t>
      </w:r>
      <w:r>
        <w:rPr>
          <w:sz w:val="22"/>
        </w:rPr>
        <w:t>maintenance</w:t>
      </w:r>
      <w:r>
        <w:rPr>
          <w:spacing w:val="-14"/>
          <w:sz w:val="22"/>
        </w:rPr>
        <w:t> </w:t>
      </w:r>
      <w:r>
        <w:rPr>
          <w:sz w:val="22"/>
        </w:rPr>
        <w:t>and</w:t>
      </w:r>
      <w:r>
        <w:rPr>
          <w:spacing w:val="-7"/>
          <w:sz w:val="22"/>
        </w:rPr>
        <w:t> </w:t>
      </w:r>
      <w:r>
        <w:rPr>
          <w:sz w:val="22"/>
        </w:rPr>
        <w:t>the</w:t>
      </w:r>
      <w:r>
        <w:rPr>
          <w:spacing w:val="-7"/>
          <w:sz w:val="22"/>
        </w:rPr>
        <w:t> </w:t>
      </w:r>
      <w:r>
        <w:rPr>
          <w:sz w:val="22"/>
        </w:rPr>
        <w:t>damages</w:t>
      </w:r>
      <w:r>
        <w:rPr>
          <w:spacing w:val="-13"/>
          <w:sz w:val="22"/>
        </w:rPr>
        <w:t> </w:t>
      </w:r>
      <w:r>
        <w:rPr>
          <w:sz w:val="22"/>
        </w:rPr>
        <w:t>or</w:t>
      </w:r>
      <w:r>
        <w:rPr>
          <w:spacing w:val="-6"/>
          <w:sz w:val="22"/>
        </w:rPr>
        <w:t> </w:t>
      </w:r>
      <w:r>
        <w:rPr>
          <w:sz w:val="22"/>
        </w:rPr>
        <w:t>problems are directly related to say negligence. It is the responsibility of the client to maintain equipment in good </w:t>
      </w:r>
      <w:r>
        <w:rPr>
          <w:spacing w:val="-2"/>
          <w:sz w:val="22"/>
        </w:rPr>
        <w:t>condition.</w:t>
      </w:r>
    </w:p>
    <w:p>
      <w:pPr>
        <w:pStyle w:val="BodyText"/>
        <w:spacing w:line="276" w:lineRule="auto" w:before="161"/>
        <w:ind w:left="119" w:right="311"/>
      </w:pPr>
      <w:r>
        <w:rPr/>
        <w:t>Manufacturers</w:t>
      </w:r>
      <w:r>
        <w:rPr>
          <w:spacing w:val="-6"/>
        </w:rPr>
        <w:t> </w:t>
      </w:r>
      <w:r>
        <w:rPr/>
        <w:t>will not be responsible</w:t>
      </w:r>
      <w:r>
        <w:rPr>
          <w:spacing w:val="-3"/>
        </w:rPr>
        <w:t> </w:t>
      </w:r>
      <w:r>
        <w:rPr/>
        <w:t>for monetary</w:t>
      </w:r>
      <w:r>
        <w:rPr>
          <w:spacing w:val="-2"/>
        </w:rPr>
        <w:t> </w:t>
      </w:r>
      <w:r>
        <w:rPr/>
        <w:t>damages</w:t>
      </w:r>
      <w:r>
        <w:rPr>
          <w:spacing w:val="-2"/>
        </w:rPr>
        <w:t> </w:t>
      </w:r>
      <w:r>
        <w:rPr/>
        <w:t>or losses related to the purchase</w:t>
      </w:r>
      <w:r>
        <w:rPr>
          <w:spacing w:val="-2"/>
        </w:rPr>
        <w:t> </w:t>
      </w:r>
      <w:r>
        <w:rPr/>
        <w:t>or use of their equipment.</w:t>
      </w:r>
      <w:r>
        <w:rPr>
          <w:spacing w:val="-14"/>
        </w:rPr>
        <w:t> </w:t>
      </w:r>
      <w:r>
        <w:rPr>
          <w:b/>
          <w:sz w:val="24"/>
        </w:rPr>
        <w:t>Adlis/Weiyin</w:t>
      </w:r>
      <w:r>
        <w:rPr>
          <w:b/>
          <w:spacing w:val="-9"/>
          <w:sz w:val="24"/>
        </w:rPr>
        <w:t> </w:t>
      </w:r>
      <w:r>
        <w:rPr/>
        <w:t>excludes</w:t>
      </w:r>
      <w:r>
        <w:rPr>
          <w:spacing w:val="-12"/>
        </w:rPr>
        <w:t> </w:t>
      </w:r>
      <w:r>
        <w:rPr/>
        <w:t>its</w:t>
      </w:r>
      <w:r>
        <w:rPr>
          <w:spacing w:val="-6"/>
        </w:rPr>
        <w:t> </w:t>
      </w:r>
      <w:r>
        <w:rPr/>
        <w:t>responsibility</w:t>
      </w:r>
      <w:r>
        <w:rPr>
          <w:spacing w:val="-14"/>
        </w:rPr>
        <w:t> </w:t>
      </w:r>
      <w:r>
        <w:rPr/>
        <w:t>for</w:t>
      </w:r>
      <w:r>
        <w:rPr>
          <w:spacing w:val="-7"/>
        </w:rPr>
        <w:t> </w:t>
      </w:r>
      <w:r>
        <w:rPr/>
        <w:t>all</w:t>
      </w:r>
      <w:r>
        <w:rPr>
          <w:spacing w:val="-5"/>
        </w:rPr>
        <w:t> </w:t>
      </w:r>
      <w:r>
        <w:rPr/>
        <w:t>physical</w:t>
      </w:r>
      <w:r>
        <w:rPr>
          <w:spacing w:val="-10"/>
        </w:rPr>
        <w:t> </w:t>
      </w:r>
      <w:r>
        <w:rPr/>
        <w:t>and</w:t>
      </w:r>
      <w:r>
        <w:rPr>
          <w:spacing w:val="-7"/>
        </w:rPr>
        <w:t> </w:t>
      </w:r>
      <w:r>
        <w:rPr/>
        <w:t>moral</w:t>
      </w:r>
      <w:r>
        <w:rPr>
          <w:spacing w:val="-7"/>
        </w:rPr>
        <w:t> </w:t>
      </w:r>
      <w:r>
        <w:rPr/>
        <w:t>damages</w:t>
      </w:r>
      <w:r>
        <w:rPr>
          <w:spacing w:val="-12"/>
        </w:rPr>
        <w:t> </w:t>
      </w:r>
      <w:r>
        <w:rPr/>
        <w:t>linked</w:t>
      </w:r>
      <w:r>
        <w:rPr>
          <w:spacing w:val="-8"/>
        </w:rPr>
        <w:t> </w:t>
      </w:r>
      <w:r>
        <w:rPr/>
        <w:t>to</w:t>
      </w:r>
      <w:r>
        <w:rPr>
          <w:spacing w:val="-5"/>
        </w:rPr>
        <w:t> </w:t>
      </w:r>
      <w:r>
        <w:rPr/>
        <w:t>the</w:t>
      </w:r>
      <w:r>
        <w:rPr>
          <w:spacing w:val="-7"/>
        </w:rPr>
        <w:t> </w:t>
      </w:r>
      <w:r>
        <w:rPr/>
        <w:t>purchase</w:t>
      </w:r>
      <w:r>
        <w:rPr>
          <w:spacing w:val="-11"/>
        </w:rPr>
        <w:t> </w:t>
      </w:r>
      <w:r>
        <w:rPr/>
        <w:t>and use of its products.</w:t>
      </w:r>
      <w:r>
        <w:rPr>
          <w:spacing w:val="-1"/>
        </w:rPr>
        <w:t> </w:t>
      </w:r>
      <w:r>
        <w:rPr/>
        <w:t>In all cases, damages</w:t>
      </w:r>
      <w:r>
        <w:rPr>
          <w:spacing w:val="-2"/>
        </w:rPr>
        <w:t> </w:t>
      </w:r>
      <w:r>
        <w:rPr/>
        <w:t>cannot exceed the purchase</w:t>
      </w:r>
      <w:r>
        <w:rPr>
          <w:spacing w:val="-2"/>
        </w:rPr>
        <w:t> </w:t>
      </w:r>
      <w:r>
        <w:rPr/>
        <w:t>price paid by the initial owner.</w:t>
      </w:r>
    </w:p>
    <w:p>
      <w:pPr>
        <w:pStyle w:val="BodyText"/>
        <w:spacing w:line="276" w:lineRule="auto" w:before="203"/>
        <w:ind w:left="119" w:right="311"/>
      </w:pPr>
      <w:r>
        <w:rPr/>
        <w:t>The</w:t>
      </w:r>
      <w:r>
        <w:rPr>
          <w:spacing w:val="-7"/>
        </w:rPr>
        <w:t> </w:t>
      </w:r>
      <w:r>
        <w:rPr/>
        <w:t>final</w:t>
      </w:r>
      <w:r>
        <w:rPr>
          <w:spacing w:val="-7"/>
        </w:rPr>
        <w:t> </w:t>
      </w:r>
      <w:r>
        <w:rPr/>
        <w:t>decision</w:t>
      </w:r>
      <w:r>
        <w:rPr>
          <w:spacing w:val="-9"/>
        </w:rPr>
        <w:t> </w:t>
      </w:r>
      <w:r>
        <w:rPr/>
        <w:t>to</w:t>
      </w:r>
      <w:r>
        <w:rPr>
          <w:spacing w:val="-6"/>
        </w:rPr>
        <w:t> </w:t>
      </w:r>
      <w:r>
        <w:rPr/>
        <w:t>fulfill</w:t>
      </w:r>
      <w:r>
        <w:rPr>
          <w:spacing w:val="-8"/>
        </w:rPr>
        <w:t> </w:t>
      </w:r>
      <w:r>
        <w:rPr/>
        <w:t>the</w:t>
      </w:r>
      <w:r>
        <w:rPr>
          <w:spacing w:val="-7"/>
        </w:rPr>
        <w:t> </w:t>
      </w:r>
      <w:r>
        <w:rPr/>
        <w:t>warranty</w:t>
      </w:r>
      <w:r>
        <w:rPr>
          <w:spacing w:val="-11"/>
        </w:rPr>
        <w:t> </w:t>
      </w:r>
      <w:r>
        <w:rPr/>
        <w:t>is</w:t>
      </w:r>
      <w:r>
        <w:rPr>
          <w:spacing w:val="-3"/>
        </w:rPr>
        <w:t> </w:t>
      </w:r>
      <w:r>
        <w:rPr/>
        <w:t>made</w:t>
      </w:r>
      <w:r>
        <w:rPr>
          <w:spacing w:val="-8"/>
        </w:rPr>
        <w:t> </w:t>
      </w:r>
      <w:r>
        <w:rPr/>
        <w:t>by</w:t>
      </w:r>
      <w:r>
        <w:rPr>
          <w:spacing w:val="-8"/>
        </w:rPr>
        <w:t> </w:t>
      </w:r>
      <w:r>
        <w:rPr>
          <w:b/>
          <w:sz w:val="24"/>
        </w:rPr>
        <w:t>Adlis/Weiyin</w:t>
      </w:r>
      <w:r>
        <w:rPr>
          <w:b/>
          <w:spacing w:val="-8"/>
          <w:sz w:val="24"/>
        </w:rPr>
        <w:t> </w:t>
      </w:r>
      <w:r>
        <w:rPr/>
        <w:t>staff</w:t>
      </w:r>
      <w:r>
        <w:rPr>
          <w:spacing w:val="-7"/>
        </w:rPr>
        <w:t> </w:t>
      </w:r>
      <w:r>
        <w:rPr/>
        <w:t>after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technical</w:t>
      </w:r>
      <w:r>
        <w:rPr>
          <w:spacing w:val="-11"/>
        </w:rPr>
        <w:t> </w:t>
      </w:r>
      <w:r>
        <w:rPr/>
        <w:t>inspection</w:t>
      </w:r>
      <w:r>
        <w:rPr>
          <w:spacing w:val="-12"/>
        </w:rPr>
        <w:t> </w:t>
      </w:r>
      <w:r>
        <w:rPr/>
        <w:t>and</w:t>
      </w:r>
      <w:r>
        <w:rPr>
          <w:spacing w:val="-7"/>
        </w:rPr>
        <w:t> </w:t>
      </w:r>
      <w:r>
        <w:rPr/>
        <w:t>after</w:t>
      </w:r>
      <w:r>
        <w:rPr>
          <w:spacing w:val="-7"/>
        </w:rPr>
        <w:t> </w:t>
      </w:r>
      <w:r>
        <w:rPr/>
        <w:t>the owner returns the defective products.</w:t>
      </w:r>
    </w:p>
    <w:p>
      <w:pPr>
        <w:pStyle w:val="Heading1"/>
        <w:spacing w:before="201"/>
      </w:pPr>
      <w:r>
        <w:rPr/>
        <w:t>Full</w:t>
      </w:r>
      <w:r>
        <w:rPr>
          <w:spacing w:val="-12"/>
        </w:rPr>
        <w:t> </w:t>
      </w:r>
      <w:r>
        <w:rPr/>
        <w:t>refund</w:t>
      </w:r>
      <w:r>
        <w:rPr>
          <w:spacing w:val="-14"/>
        </w:rPr>
        <w:t> </w:t>
      </w:r>
      <w:r>
        <w:rPr/>
        <w:t>accepted</w:t>
      </w:r>
      <w:r>
        <w:rPr>
          <w:spacing w:val="-16"/>
        </w:rPr>
        <w:t> </w:t>
      </w:r>
      <w:r>
        <w:rPr/>
        <w:t>by</w:t>
      </w:r>
      <w:r>
        <w:rPr>
          <w:spacing w:val="-10"/>
        </w:rPr>
        <w:t> </w:t>
      </w:r>
      <w:r>
        <w:rPr/>
        <w:t>the</w:t>
      </w:r>
      <w:r>
        <w:rPr>
          <w:spacing w:val="-11"/>
        </w:rPr>
        <w:t> </w:t>
      </w:r>
      <w:r>
        <w:rPr>
          <w:spacing w:val="-2"/>
        </w:rPr>
        <w:t>manufacturer.</w:t>
      </w:r>
    </w:p>
    <w:p>
      <w:pPr>
        <w:pStyle w:val="ListParagraph"/>
        <w:numPr>
          <w:ilvl w:val="0"/>
          <w:numId w:val="2"/>
        </w:numPr>
        <w:tabs>
          <w:tab w:pos="837" w:val="left" w:leader="none"/>
        </w:tabs>
        <w:spacing w:line="240" w:lineRule="auto" w:before="248" w:after="0"/>
        <w:ind w:left="837" w:right="0" w:hanging="358"/>
        <w:jc w:val="left"/>
        <w:rPr>
          <w:sz w:val="22"/>
        </w:rPr>
      </w:pPr>
      <w:r>
        <w:rPr>
          <w:sz w:val="22"/>
        </w:rPr>
        <w:t>The</w:t>
      </w:r>
      <w:r>
        <w:rPr>
          <w:spacing w:val="-9"/>
          <w:sz w:val="22"/>
        </w:rPr>
        <w:t> </w:t>
      </w:r>
      <w:r>
        <w:rPr>
          <w:sz w:val="22"/>
        </w:rPr>
        <w:t>customer</w:t>
      </w:r>
      <w:r>
        <w:rPr>
          <w:spacing w:val="-11"/>
          <w:sz w:val="22"/>
        </w:rPr>
        <w:t> </w:t>
      </w:r>
      <w:r>
        <w:rPr>
          <w:sz w:val="22"/>
        </w:rPr>
        <w:t>will</w:t>
      </w:r>
      <w:r>
        <w:rPr>
          <w:spacing w:val="-8"/>
          <w:sz w:val="22"/>
        </w:rPr>
        <w:t> </w:t>
      </w:r>
      <w:r>
        <w:rPr>
          <w:sz w:val="22"/>
        </w:rPr>
        <w:t>have</w:t>
      </w:r>
      <w:r>
        <w:rPr>
          <w:spacing w:val="-9"/>
          <w:sz w:val="22"/>
        </w:rPr>
        <w:t> </w:t>
      </w:r>
      <w:r>
        <w:rPr>
          <w:sz w:val="22"/>
        </w:rPr>
        <w:t>to</w:t>
      </w:r>
      <w:r>
        <w:rPr>
          <w:spacing w:val="-6"/>
          <w:sz w:val="22"/>
        </w:rPr>
        <w:t> </w:t>
      </w:r>
      <w:r>
        <w:rPr>
          <w:sz w:val="22"/>
        </w:rPr>
        <w:t>return</w:t>
      </w:r>
      <w:r>
        <w:rPr>
          <w:spacing w:val="-9"/>
          <w:sz w:val="22"/>
        </w:rPr>
        <w:t> </w:t>
      </w:r>
      <w:r>
        <w:rPr>
          <w:sz w:val="22"/>
        </w:rPr>
        <w:t>the</w:t>
      </w:r>
      <w:r>
        <w:rPr>
          <w:spacing w:val="-9"/>
          <w:sz w:val="22"/>
        </w:rPr>
        <w:t> </w:t>
      </w:r>
      <w:r>
        <w:rPr>
          <w:sz w:val="22"/>
        </w:rPr>
        <w:t>products</w:t>
      </w:r>
      <w:r>
        <w:rPr>
          <w:spacing w:val="-13"/>
          <w:sz w:val="22"/>
        </w:rPr>
        <w:t> </w:t>
      </w:r>
      <w:r>
        <w:rPr>
          <w:sz w:val="22"/>
        </w:rPr>
        <w:t>to</w:t>
      </w:r>
      <w:r>
        <w:rPr>
          <w:spacing w:val="-6"/>
          <w:sz w:val="22"/>
        </w:rPr>
        <w:t> </w:t>
      </w:r>
      <w:r>
        <w:rPr>
          <w:sz w:val="22"/>
        </w:rPr>
        <w:t>his</w:t>
      </w:r>
      <w:r>
        <w:rPr>
          <w:spacing w:val="-8"/>
          <w:sz w:val="22"/>
        </w:rPr>
        <w:t> </w:t>
      </w:r>
      <w:r>
        <w:rPr>
          <w:sz w:val="22"/>
        </w:rPr>
        <w:t>account</w:t>
      </w:r>
      <w:r>
        <w:rPr>
          <w:spacing w:val="-11"/>
          <w:sz w:val="22"/>
        </w:rPr>
        <w:t> </w:t>
      </w:r>
      <w:r>
        <w:rPr>
          <w:sz w:val="22"/>
        </w:rPr>
        <w:t>and</w:t>
      </w:r>
      <w:r>
        <w:rPr>
          <w:spacing w:val="-9"/>
          <w:sz w:val="22"/>
        </w:rPr>
        <w:t> </w:t>
      </w:r>
      <w:r>
        <w:rPr>
          <w:sz w:val="22"/>
        </w:rPr>
        <w:t>cost</w:t>
      </w:r>
      <w:r>
        <w:rPr>
          <w:spacing w:val="-8"/>
          <w:sz w:val="22"/>
        </w:rPr>
        <w:t> </w:t>
      </w:r>
      <w:r>
        <w:rPr>
          <w:sz w:val="22"/>
        </w:rPr>
        <w:t>for</w:t>
      </w:r>
      <w:r>
        <w:rPr>
          <w:spacing w:val="-8"/>
          <w:sz w:val="22"/>
        </w:rPr>
        <w:t> </w:t>
      </w:r>
      <w:r>
        <w:rPr>
          <w:sz w:val="22"/>
        </w:rPr>
        <w:t>a</w:t>
      </w:r>
      <w:r>
        <w:rPr>
          <w:spacing w:val="-7"/>
          <w:sz w:val="22"/>
        </w:rPr>
        <w:t> </w:t>
      </w:r>
      <w:r>
        <w:rPr>
          <w:sz w:val="22"/>
        </w:rPr>
        <w:t>full</w:t>
      </w:r>
      <w:r>
        <w:rPr>
          <w:spacing w:val="-8"/>
          <w:sz w:val="22"/>
        </w:rPr>
        <w:t> </w:t>
      </w:r>
      <w:r>
        <w:rPr>
          <w:spacing w:val="-2"/>
          <w:sz w:val="22"/>
        </w:rPr>
        <w:t>refund.</w:t>
      </w:r>
    </w:p>
    <w:p>
      <w:pPr>
        <w:pStyle w:val="ListParagraph"/>
        <w:numPr>
          <w:ilvl w:val="0"/>
          <w:numId w:val="2"/>
        </w:numPr>
        <w:tabs>
          <w:tab w:pos="837" w:val="left" w:leader="none"/>
        </w:tabs>
        <w:spacing w:line="240" w:lineRule="auto" w:before="19" w:after="0"/>
        <w:ind w:left="837" w:right="0" w:hanging="358"/>
        <w:jc w:val="left"/>
        <w:rPr>
          <w:sz w:val="22"/>
        </w:rPr>
      </w:pPr>
      <w:r>
        <w:rPr>
          <w:sz w:val="22"/>
        </w:rPr>
        <w:t>Only</w:t>
      </w:r>
      <w:r>
        <w:rPr>
          <w:spacing w:val="-12"/>
          <w:sz w:val="22"/>
        </w:rPr>
        <w:t> </w:t>
      </w:r>
      <w:r>
        <w:rPr>
          <w:sz w:val="22"/>
        </w:rPr>
        <w:t>after</w:t>
      </w:r>
      <w:r>
        <w:rPr>
          <w:spacing w:val="-10"/>
          <w:sz w:val="22"/>
        </w:rPr>
        <w:t> </w:t>
      </w:r>
      <w:r>
        <w:rPr>
          <w:sz w:val="22"/>
        </w:rPr>
        <w:t>receiving</w:t>
      </w:r>
      <w:r>
        <w:rPr>
          <w:spacing w:val="-14"/>
          <w:sz w:val="22"/>
        </w:rPr>
        <w:t> </w:t>
      </w:r>
      <w:r>
        <w:rPr>
          <w:sz w:val="22"/>
        </w:rPr>
        <w:t>the</w:t>
      </w:r>
      <w:r>
        <w:rPr>
          <w:spacing w:val="-9"/>
          <w:sz w:val="22"/>
        </w:rPr>
        <w:t> </w:t>
      </w:r>
      <w:r>
        <w:rPr>
          <w:sz w:val="22"/>
        </w:rPr>
        <w:t>products</w:t>
      </w:r>
      <w:r>
        <w:rPr>
          <w:spacing w:val="-14"/>
          <w:sz w:val="22"/>
        </w:rPr>
        <w:t> </w:t>
      </w:r>
      <w:r>
        <w:rPr>
          <w:sz w:val="22"/>
        </w:rPr>
        <w:t>the</w:t>
      </w:r>
      <w:r>
        <w:rPr>
          <w:spacing w:val="-9"/>
          <w:sz w:val="22"/>
        </w:rPr>
        <w:t> </w:t>
      </w:r>
      <w:r>
        <w:rPr>
          <w:sz w:val="22"/>
        </w:rPr>
        <w:t>manufacturer</w:t>
      </w:r>
      <w:r>
        <w:rPr>
          <w:spacing w:val="-14"/>
          <w:sz w:val="22"/>
        </w:rPr>
        <w:t> </w:t>
      </w:r>
      <w:r>
        <w:rPr>
          <w:sz w:val="22"/>
        </w:rPr>
        <w:t>will</w:t>
      </w:r>
      <w:r>
        <w:rPr>
          <w:spacing w:val="-10"/>
          <w:sz w:val="22"/>
        </w:rPr>
        <w:t> </w:t>
      </w:r>
      <w:r>
        <w:rPr>
          <w:sz w:val="22"/>
        </w:rPr>
        <w:t>return</w:t>
      </w:r>
      <w:r>
        <w:rPr>
          <w:spacing w:val="-10"/>
          <w:sz w:val="22"/>
        </w:rPr>
        <w:t> </w:t>
      </w:r>
      <w:r>
        <w:rPr>
          <w:sz w:val="22"/>
        </w:rPr>
        <w:t>the</w:t>
      </w:r>
      <w:r>
        <w:rPr>
          <w:spacing w:val="-10"/>
          <w:sz w:val="22"/>
        </w:rPr>
        <w:t> </w:t>
      </w:r>
      <w:r>
        <w:rPr>
          <w:sz w:val="22"/>
        </w:rPr>
        <w:t>amount</w:t>
      </w:r>
      <w:r>
        <w:rPr>
          <w:spacing w:val="-13"/>
          <w:sz w:val="22"/>
        </w:rPr>
        <w:t> </w:t>
      </w:r>
      <w:r>
        <w:rPr>
          <w:sz w:val="22"/>
        </w:rPr>
        <w:t>paid</w:t>
      </w:r>
      <w:r>
        <w:rPr>
          <w:spacing w:val="-9"/>
          <w:sz w:val="22"/>
        </w:rPr>
        <w:t> </w:t>
      </w:r>
      <w:r>
        <w:rPr>
          <w:sz w:val="22"/>
        </w:rPr>
        <w:t>by</w:t>
      </w:r>
      <w:r>
        <w:rPr>
          <w:spacing w:val="-8"/>
          <w:sz w:val="22"/>
        </w:rPr>
        <w:t> </w:t>
      </w:r>
      <w:r>
        <w:rPr>
          <w:sz w:val="22"/>
        </w:rPr>
        <w:t>the</w:t>
      </w:r>
      <w:r>
        <w:rPr>
          <w:spacing w:val="-9"/>
          <w:sz w:val="22"/>
        </w:rPr>
        <w:t> </w:t>
      </w:r>
      <w:r>
        <w:rPr>
          <w:spacing w:val="-2"/>
          <w:sz w:val="22"/>
        </w:rPr>
        <w:t>customer</w:t>
      </w:r>
    </w:p>
    <w:p>
      <w:pPr>
        <w:pStyle w:val="ListParagraph"/>
        <w:numPr>
          <w:ilvl w:val="0"/>
          <w:numId w:val="2"/>
        </w:numPr>
        <w:tabs>
          <w:tab w:pos="839" w:val="left" w:leader="none"/>
          <w:tab w:pos="852" w:val="left" w:leader="none"/>
        </w:tabs>
        <w:spacing w:line="256" w:lineRule="auto" w:before="21" w:after="0"/>
        <w:ind w:left="839" w:right="104" w:hanging="360"/>
        <w:jc w:val="left"/>
        <w:rPr>
          <w:sz w:val="22"/>
        </w:rPr>
      </w:pPr>
      <w:r>
        <w:rPr>
          <w:b/>
          <w:sz w:val="22"/>
        </w:rPr>
        <w:tab/>
      </w: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sz w:val="22"/>
        </w:rPr>
        <w:t>costs</w:t>
      </w:r>
      <w:r>
        <w:rPr>
          <w:spacing w:val="-2"/>
          <w:sz w:val="22"/>
        </w:rPr>
        <w:t> </w:t>
      </w:r>
      <w:r>
        <w:rPr>
          <w:sz w:val="22"/>
        </w:rPr>
        <w:t>of</w:t>
      </w:r>
      <w:r>
        <w:rPr>
          <w:spacing w:val="-1"/>
          <w:sz w:val="22"/>
        </w:rPr>
        <w:t> </w:t>
      </w:r>
      <w:r>
        <w:rPr>
          <w:sz w:val="22"/>
        </w:rPr>
        <w:t>flights,</w:t>
      </w:r>
      <w:r>
        <w:rPr>
          <w:spacing w:val="-6"/>
          <w:sz w:val="22"/>
        </w:rPr>
        <w:t> </w:t>
      </w:r>
      <w:r>
        <w:rPr>
          <w:sz w:val="22"/>
        </w:rPr>
        <w:t>extra</w:t>
      </w:r>
      <w:r>
        <w:rPr>
          <w:spacing w:val="-2"/>
          <w:sz w:val="22"/>
        </w:rPr>
        <w:t> </w:t>
      </w:r>
      <w:r>
        <w:rPr>
          <w:sz w:val="22"/>
        </w:rPr>
        <w:t>charges,</w:t>
      </w:r>
      <w:r>
        <w:rPr>
          <w:spacing w:val="-7"/>
          <w:sz w:val="22"/>
        </w:rPr>
        <w:t> </w:t>
      </w:r>
      <w:r>
        <w:rPr>
          <w:sz w:val="22"/>
        </w:rPr>
        <w:t>taxes</w:t>
      </w:r>
      <w:r>
        <w:rPr>
          <w:spacing w:val="-1"/>
          <w:sz w:val="22"/>
        </w:rPr>
        <w:t> </w:t>
      </w:r>
      <w:r>
        <w:rPr>
          <w:sz w:val="22"/>
        </w:rPr>
        <w:t>or</w:t>
      </w:r>
      <w:r>
        <w:rPr>
          <w:spacing w:val="-1"/>
          <w:sz w:val="22"/>
        </w:rPr>
        <w:t> </w:t>
      </w:r>
      <w:r>
        <w:rPr>
          <w:sz w:val="22"/>
        </w:rPr>
        <w:t>others</w:t>
      </w:r>
      <w:r>
        <w:rPr>
          <w:spacing w:val="-5"/>
          <w:sz w:val="22"/>
        </w:rPr>
        <w:t> </w:t>
      </w:r>
      <w:r>
        <w:rPr>
          <w:sz w:val="22"/>
        </w:rPr>
        <w:t>will</w:t>
      </w:r>
      <w:r>
        <w:rPr>
          <w:spacing w:val="-1"/>
          <w:sz w:val="22"/>
        </w:rPr>
        <w:t> </w:t>
      </w:r>
      <w:r>
        <w:rPr>
          <w:sz w:val="22"/>
        </w:rPr>
        <w:t>not</w:t>
      </w:r>
      <w:r>
        <w:rPr>
          <w:spacing w:val="-2"/>
          <w:sz w:val="22"/>
        </w:rPr>
        <w:t> </w:t>
      </w:r>
      <w:r>
        <w:rPr>
          <w:sz w:val="22"/>
        </w:rPr>
        <w:t>be</w:t>
      </w:r>
      <w:r>
        <w:rPr>
          <w:spacing w:val="-1"/>
          <w:sz w:val="22"/>
        </w:rPr>
        <w:t> </w:t>
      </w:r>
      <w:r>
        <w:rPr>
          <w:sz w:val="22"/>
        </w:rPr>
        <w:t>returned</w:t>
      </w:r>
      <w:r>
        <w:rPr>
          <w:spacing w:val="-6"/>
          <w:sz w:val="22"/>
        </w:rPr>
        <w:t> </w:t>
      </w:r>
      <w:r>
        <w:rPr>
          <w:sz w:val="22"/>
        </w:rPr>
        <w:t>if they</w:t>
      </w:r>
      <w:r>
        <w:rPr>
          <w:spacing w:val="-2"/>
          <w:sz w:val="22"/>
        </w:rPr>
        <w:t> </w:t>
      </w:r>
      <w:r>
        <w:rPr>
          <w:sz w:val="22"/>
        </w:rPr>
        <w:t>were</w:t>
      </w:r>
      <w:r>
        <w:rPr>
          <w:spacing w:val="-2"/>
          <w:sz w:val="22"/>
        </w:rPr>
        <w:t> </w:t>
      </w:r>
      <w:r>
        <w:rPr>
          <w:sz w:val="22"/>
        </w:rPr>
        <w:t>not</w:t>
      </w:r>
      <w:r>
        <w:rPr>
          <w:spacing w:val="-1"/>
          <w:sz w:val="22"/>
        </w:rPr>
        <w:t> </w:t>
      </w:r>
      <w:r>
        <w:rPr>
          <w:sz w:val="22"/>
        </w:rPr>
        <w:t>contracts</w:t>
      </w:r>
      <w:r>
        <w:rPr>
          <w:spacing w:val="-7"/>
          <w:sz w:val="22"/>
        </w:rPr>
        <w:t> </w:t>
      </w:r>
      <w:r>
        <w:rPr>
          <w:sz w:val="22"/>
        </w:rPr>
        <w:t>in the</w:t>
      </w:r>
      <w:r>
        <w:rPr>
          <w:spacing w:val="-1"/>
          <w:sz w:val="22"/>
        </w:rPr>
        <w:t> </w:t>
      </w:r>
      <w:r>
        <w:rPr>
          <w:sz w:val="22"/>
        </w:rPr>
        <w:t>purchase order of the product (EXW)</w:t>
      </w:r>
    </w:p>
    <w:p>
      <w:pPr>
        <w:pStyle w:val="ListParagraph"/>
        <w:numPr>
          <w:ilvl w:val="0"/>
          <w:numId w:val="2"/>
        </w:numPr>
        <w:tabs>
          <w:tab w:pos="837" w:val="left" w:leader="none"/>
        </w:tabs>
        <w:spacing w:line="240" w:lineRule="auto" w:before="2" w:after="0"/>
        <w:ind w:left="837" w:right="0" w:hanging="358"/>
        <w:jc w:val="left"/>
        <w:rPr>
          <w:sz w:val="22"/>
        </w:rPr>
      </w:pPr>
      <w:r>
        <w:rPr>
          <w:sz w:val="22"/>
        </w:rPr>
        <w:t>Once</w:t>
      </w:r>
      <w:r>
        <w:rPr>
          <w:spacing w:val="-10"/>
          <w:sz w:val="22"/>
        </w:rPr>
        <w:t> </w:t>
      </w:r>
      <w:r>
        <w:rPr>
          <w:sz w:val="22"/>
        </w:rPr>
        <w:t>the</w:t>
      </w:r>
      <w:r>
        <w:rPr>
          <w:spacing w:val="-7"/>
          <w:sz w:val="22"/>
        </w:rPr>
        <w:t> </w:t>
      </w:r>
      <w:r>
        <w:rPr>
          <w:sz w:val="22"/>
        </w:rPr>
        <w:t>product</w:t>
      </w:r>
      <w:r>
        <w:rPr>
          <w:spacing w:val="-11"/>
          <w:sz w:val="22"/>
        </w:rPr>
        <w:t> </w:t>
      </w:r>
      <w:r>
        <w:rPr>
          <w:sz w:val="22"/>
        </w:rPr>
        <w:t>is</w:t>
      </w:r>
      <w:r>
        <w:rPr>
          <w:spacing w:val="-6"/>
          <w:sz w:val="22"/>
        </w:rPr>
        <w:t> </w:t>
      </w:r>
      <w:r>
        <w:rPr>
          <w:sz w:val="22"/>
        </w:rPr>
        <w:t>sold,</w:t>
      </w:r>
      <w:r>
        <w:rPr>
          <w:spacing w:val="-8"/>
          <w:sz w:val="22"/>
        </w:rPr>
        <w:t> </w:t>
      </w:r>
      <w:r>
        <w:rPr>
          <w:sz w:val="22"/>
        </w:rPr>
        <w:t>and</w:t>
      </w:r>
      <w:r>
        <w:rPr>
          <w:spacing w:val="-9"/>
          <w:sz w:val="22"/>
        </w:rPr>
        <w:t> </w:t>
      </w:r>
      <w:r>
        <w:rPr>
          <w:sz w:val="22"/>
        </w:rPr>
        <w:t>there</w:t>
      </w:r>
      <w:r>
        <w:rPr>
          <w:spacing w:val="-8"/>
          <w:sz w:val="22"/>
        </w:rPr>
        <w:t> </w:t>
      </w:r>
      <w:r>
        <w:rPr>
          <w:sz w:val="22"/>
        </w:rPr>
        <w:t>is</w:t>
      </w:r>
      <w:r>
        <w:rPr>
          <w:spacing w:val="-8"/>
          <w:sz w:val="22"/>
        </w:rPr>
        <w:t> </w:t>
      </w:r>
      <w:r>
        <w:rPr>
          <w:sz w:val="22"/>
        </w:rPr>
        <w:t>no</w:t>
      </w:r>
      <w:r>
        <w:rPr>
          <w:spacing w:val="-7"/>
          <w:sz w:val="22"/>
        </w:rPr>
        <w:t> </w:t>
      </w:r>
      <w:r>
        <w:rPr>
          <w:sz w:val="22"/>
        </w:rPr>
        <w:t>quality</w:t>
      </w:r>
      <w:r>
        <w:rPr>
          <w:spacing w:val="-12"/>
          <w:sz w:val="22"/>
        </w:rPr>
        <w:t> </w:t>
      </w:r>
      <w:r>
        <w:rPr>
          <w:sz w:val="22"/>
        </w:rPr>
        <w:t>problem,</w:t>
      </w:r>
      <w:r>
        <w:rPr>
          <w:spacing w:val="-12"/>
          <w:sz w:val="22"/>
        </w:rPr>
        <w:t> </w:t>
      </w:r>
      <w:r>
        <w:rPr>
          <w:sz w:val="22"/>
        </w:rPr>
        <w:t>no</w:t>
      </w:r>
      <w:r>
        <w:rPr>
          <w:spacing w:val="-7"/>
          <w:sz w:val="22"/>
        </w:rPr>
        <w:t> </w:t>
      </w:r>
      <w:r>
        <w:rPr>
          <w:sz w:val="22"/>
        </w:rPr>
        <w:t>returns</w:t>
      </w:r>
      <w:r>
        <w:rPr>
          <w:spacing w:val="-10"/>
          <w:sz w:val="22"/>
        </w:rPr>
        <w:t> </w:t>
      </w:r>
      <w:r>
        <w:rPr>
          <w:sz w:val="22"/>
        </w:rPr>
        <w:t>will</w:t>
      </w:r>
      <w:r>
        <w:rPr>
          <w:spacing w:val="-9"/>
          <w:sz w:val="22"/>
        </w:rPr>
        <w:t> </w:t>
      </w:r>
      <w:r>
        <w:rPr>
          <w:sz w:val="22"/>
        </w:rPr>
        <w:t>be</w:t>
      </w:r>
      <w:r>
        <w:rPr>
          <w:spacing w:val="-7"/>
          <w:sz w:val="22"/>
        </w:rPr>
        <w:t> </w:t>
      </w:r>
      <w:r>
        <w:rPr>
          <w:spacing w:val="-2"/>
          <w:sz w:val="22"/>
        </w:rPr>
        <w:t>accepted.</w:t>
      </w:r>
    </w:p>
    <w:p>
      <w:pPr>
        <w:pStyle w:val="ListParagraph"/>
        <w:numPr>
          <w:ilvl w:val="0"/>
          <w:numId w:val="2"/>
        </w:numPr>
        <w:tabs>
          <w:tab w:pos="839" w:val="left" w:leader="none"/>
          <w:tab w:pos="854" w:val="left" w:leader="none"/>
        </w:tabs>
        <w:spacing w:line="259" w:lineRule="auto" w:before="21" w:after="0"/>
        <w:ind w:left="839" w:right="98" w:hanging="360"/>
        <w:jc w:val="left"/>
        <w:rPr>
          <w:sz w:val="22"/>
        </w:rPr>
      </w:pPr>
      <w:r>
        <w:rPr>
          <w:b/>
          <w:sz w:val="22"/>
        </w:rPr>
        <w:tab/>
      </w:r>
      <w:r>
        <w:rPr>
          <w:sz w:val="22"/>
        </w:rPr>
        <w:t>After</w:t>
      </w:r>
      <w:r>
        <w:rPr>
          <w:spacing w:val="16"/>
          <w:sz w:val="22"/>
        </w:rPr>
        <w:t> </w:t>
      </w:r>
      <w:r>
        <w:rPr>
          <w:sz w:val="22"/>
        </w:rPr>
        <w:t>the</w:t>
      </w:r>
      <w:r>
        <w:rPr>
          <w:spacing w:val="18"/>
          <w:sz w:val="22"/>
        </w:rPr>
        <w:t> </w:t>
      </w:r>
      <w:r>
        <w:rPr>
          <w:sz w:val="22"/>
        </w:rPr>
        <w:t>warranty period, the</w:t>
      </w:r>
      <w:r>
        <w:rPr>
          <w:spacing w:val="17"/>
          <w:sz w:val="22"/>
        </w:rPr>
        <w:t> </w:t>
      </w:r>
      <w:r>
        <w:rPr>
          <w:sz w:val="22"/>
        </w:rPr>
        <w:t>buyer</w:t>
      </w:r>
      <w:r>
        <w:rPr>
          <w:spacing w:val="16"/>
          <w:sz w:val="22"/>
        </w:rPr>
        <w:t> </w:t>
      </w:r>
      <w:r>
        <w:rPr>
          <w:sz w:val="22"/>
        </w:rPr>
        <w:t>can</w:t>
      </w:r>
      <w:r>
        <w:rPr>
          <w:spacing w:val="18"/>
          <w:sz w:val="22"/>
        </w:rPr>
        <w:t> </w:t>
      </w:r>
      <w:r>
        <w:rPr>
          <w:sz w:val="22"/>
        </w:rPr>
        <w:t>buy</w:t>
      </w:r>
      <w:r>
        <w:rPr>
          <w:spacing w:val="18"/>
          <w:sz w:val="22"/>
        </w:rPr>
        <w:t> </w:t>
      </w:r>
      <w:r>
        <w:rPr>
          <w:sz w:val="22"/>
        </w:rPr>
        <w:t>the</w:t>
      </w:r>
      <w:r>
        <w:rPr>
          <w:spacing w:val="17"/>
          <w:sz w:val="22"/>
        </w:rPr>
        <w:t> </w:t>
      </w:r>
      <w:r>
        <w:rPr>
          <w:sz w:val="22"/>
        </w:rPr>
        <w:t>accessories from</w:t>
      </w:r>
      <w:r>
        <w:rPr>
          <w:spacing w:val="18"/>
          <w:sz w:val="22"/>
        </w:rPr>
        <w:t> </w:t>
      </w:r>
      <w:r>
        <w:rPr>
          <w:sz w:val="22"/>
        </w:rPr>
        <w:t>the</w:t>
      </w:r>
      <w:r>
        <w:rPr>
          <w:spacing w:val="18"/>
          <w:sz w:val="22"/>
        </w:rPr>
        <w:t> </w:t>
      </w:r>
      <w:r>
        <w:rPr>
          <w:sz w:val="22"/>
        </w:rPr>
        <w:t>factory normally, and</w:t>
      </w:r>
      <w:r>
        <w:rPr>
          <w:spacing w:val="18"/>
          <w:sz w:val="22"/>
        </w:rPr>
        <w:t> </w:t>
      </w:r>
      <w:r>
        <w:rPr>
          <w:sz w:val="22"/>
        </w:rPr>
        <w:t>the</w:t>
      </w:r>
      <w:r>
        <w:rPr>
          <w:spacing w:val="18"/>
          <w:sz w:val="22"/>
        </w:rPr>
        <w:t> </w:t>
      </w:r>
      <w:r>
        <w:rPr>
          <w:sz w:val="22"/>
        </w:rPr>
        <w:t>freight is</w:t>
      </w:r>
      <w:r>
        <w:rPr>
          <w:spacing w:val="21"/>
          <w:sz w:val="22"/>
        </w:rPr>
        <w:t> </w:t>
      </w:r>
      <w:r>
        <w:rPr>
          <w:sz w:val="22"/>
        </w:rPr>
        <w:t>on their own.</w:t>
      </w:r>
    </w:p>
    <w:p>
      <w:pPr>
        <w:spacing w:after="0" w:line="259" w:lineRule="auto"/>
        <w:jc w:val="left"/>
        <w:rPr>
          <w:sz w:val="22"/>
        </w:rPr>
        <w:sectPr>
          <w:pgSz w:w="12240" w:h="15840"/>
          <w:pgMar w:top="1360" w:bottom="280" w:left="800" w:right="660"/>
        </w:sectPr>
      </w:pPr>
    </w:p>
    <w:p>
      <w:pPr>
        <w:pStyle w:val="Heading2"/>
        <w:spacing w:before="39"/>
        <w:rPr>
          <w:rFonts w:ascii="Calibri"/>
        </w:rPr>
      </w:pPr>
      <w:r>
        <w:rPr>
          <w:rFonts w:ascii="Calibri"/>
        </w:rPr>
        <w:t>Warranties</w:t>
      </w:r>
      <w:r>
        <w:rPr>
          <w:rFonts w:ascii="Calibri"/>
          <w:spacing w:val="-14"/>
        </w:rPr>
        <w:t> </w:t>
      </w:r>
      <w:r>
        <w:rPr>
          <w:rFonts w:ascii="Calibri"/>
        </w:rPr>
        <w:t>are</w:t>
      </w:r>
      <w:r>
        <w:rPr>
          <w:rFonts w:ascii="Calibri"/>
          <w:spacing w:val="-14"/>
        </w:rPr>
        <w:t> </w:t>
      </w:r>
      <w:r>
        <w:rPr>
          <w:rFonts w:ascii="Calibri"/>
        </w:rPr>
        <w:t>NON</w:t>
      </w:r>
      <w:r>
        <w:rPr>
          <w:rFonts w:ascii="Calibri"/>
          <w:spacing w:val="-12"/>
        </w:rPr>
        <w:t> </w:t>
      </w:r>
      <w:r>
        <w:rPr>
          <w:rFonts w:ascii="Calibri"/>
          <w:spacing w:val="-2"/>
        </w:rPr>
        <w:t>TRANSFERABLE</w:t>
      </w:r>
    </w:p>
    <w:p>
      <w:pPr>
        <w:pStyle w:val="Heading3"/>
        <w:spacing w:before="247"/>
      </w:pPr>
      <w:r>
        <w:rPr/>
        <w:t>POST</w:t>
      </w:r>
      <w:r>
        <w:rPr>
          <w:spacing w:val="-7"/>
        </w:rPr>
        <w:t> </w:t>
      </w:r>
      <w:r>
        <w:rPr/>
        <w:t>SALE</w:t>
      </w:r>
      <w:r>
        <w:rPr>
          <w:spacing w:val="-6"/>
        </w:rPr>
        <w:t> </w:t>
      </w:r>
      <w:r>
        <w:rPr>
          <w:spacing w:val="-2"/>
        </w:rPr>
        <w:t>SERVICE</w:t>
      </w:r>
    </w:p>
    <w:p>
      <w:pPr>
        <w:pStyle w:val="BodyText"/>
        <w:spacing w:line="276" w:lineRule="auto" w:before="239"/>
        <w:ind w:left="119"/>
      </w:pPr>
      <w:r>
        <w:rPr/>
        <w:t>Because</w:t>
      </w:r>
      <w:r>
        <w:rPr>
          <w:spacing w:val="-9"/>
        </w:rPr>
        <w:t> </w:t>
      </w:r>
      <w:r>
        <w:rPr/>
        <w:t>we</w:t>
      </w:r>
      <w:r>
        <w:rPr>
          <w:spacing w:val="-6"/>
        </w:rPr>
        <w:t> </w:t>
      </w:r>
      <w:r>
        <w:rPr/>
        <w:t>think</w:t>
      </w:r>
      <w:r>
        <w:rPr>
          <w:spacing w:val="-7"/>
        </w:rPr>
        <w:t> </w:t>
      </w:r>
      <w:r>
        <w:rPr/>
        <w:t>a</w:t>
      </w:r>
      <w:r>
        <w:rPr>
          <w:spacing w:val="-3"/>
        </w:rPr>
        <w:t> </w:t>
      </w:r>
      <w:r>
        <w:rPr/>
        <w:t>strong</w:t>
      </w:r>
      <w:r>
        <w:rPr>
          <w:spacing w:val="-9"/>
        </w:rPr>
        <w:t> </w:t>
      </w:r>
      <w:r>
        <w:rPr/>
        <w:t>post</w:t>
      </w:r>
      <w:r>
        <w:rPr>
          <w:spacing w:val="-6"/>
        </w:rPr>
        <w:t> </w:t>
      </w:r>
      <w:r>
        <w:rPr/>
        <w:t>sale</w:t>
      </w:r>
      <w:r>
        <w:rPr>
          <w:spacing w:val="-6"/>
        </w:rPr>
        <w:t> </w:t>
      </w:r>
      <w:r>
        <w:rPr/>
        <w:t>service</w:t>
      </w:r>
      <w:r>
        <w:rPr>
          <w:spacing w:val="-8"/>
        </w:rPr>
        <w:t> </w:t>
      </w:r>
      <w:r>
        <w:rPr/>
        <w:t>is</w:t>
      </w:r>
      <w:r>
        <w:rPr>
          <w:spacing w:val="-3"/>
        </w:rPr>
        <w:t> </w:t>
      </w:r>
      <w:r>
        <w:rPr/>
        <w:t>fundamental,</w:t>
      </w:r>
      <w:r>
        <w:rPr>
          <w:spacing w:val="-14"/>
        </w:rPr>
        <w:t> </w:t>
      </w:r>
      <w:r>
        <w:rPr/>
        <w:t>we</w:t>
      </w:r>
      <w:r>
        <w:rPr>
          <w:spacing w:val="-5"/>
        </w:rPr>
        <w:t> </w:t>
      </w:r>
      <w:r>
        <w:rPr/>
        <w:t>provide</w:t>
      </w:r>
      <w:r>
        <w:rPr>
          <w:spacing w:val="-8"/>
        </w:rPr>
        <w:t> </w:t>
      </w:r>
      <w:r>
        <w:rPr/>
        <w:t>every</w:t>
      </w:r>
      <w:r>
        <w:rPr>
          <w:spacing w:val="-5"/>
        </w:rPr>
        <w:t> </w:t>
      </w:r>
      <w:r>
        <w:rPr/>
        <w:t>new</w:t>
      </w:r>
      <w:r>
        <w:rPr>
          <w:spacing w:val="-6"/>
        </w:rPr>
        <w:t> </w:t>
      </w:r>
      <w:r>
        <w:rPr/>
        <w:t>client</w:t>
      </w:r>
      <w:r>
        <w:rPr>
          <w:spacing w:val="-5"/>
        </w:rPr>
        <w:t> </w:t>
      </w:r>
      <w:r>
        <w:rPr/>
        <w:t>with</w:t>
      </w:r>
      <w:r>
        <w:rPr>
          <w:spacing w:val="-5"/>
        </w:rPr>
        <w:t> </w:t>
      </w:r>
      <w:r>
        <w:rPr/>
        <w:t>FREE</w:t>
      </w:r>
      <w:r>
        <w:rPr>
          <w:spacing w:val="-5"/>
        </w:rPr>
        <w:t> </w:t>
      </w:r>
      <w:r>
        <w:rPr/>
        <w:t>training</w:t>
      </w:r>
      <w:r>
        <w:rPr>
          <w:spacing w:val="-7"/>
        </w:rPr>
        <w:t> </w:t>
      </w:r>
      <w:r>
        <w:rPr/>
        <w:t>on</w:t>
      </w:r>
      <w:r>
        <w:rPr>
          <w:spacing w:val="-3"/>
        </w:rPr>
        <w:t> </w:t>
      </w:r>
      <w:r>
        <w:rPr/>
        <w:t>every Smart Products of </w:t>
      </w:r>
      <w:r>
        <w:rPr>
          <w:b/>
          <w:sz w:val="24"/>
        </w:rPr>
        <w:t>Adlis/Weiyin</w:t>
      </w:r>
      <w:r>
        <w:rPr/>
        <w:t>,.</w:t>
      </w:r>
    </w:p>
    <w:p>
      <w:pPr>
        <w:pStyle w:val="Heading3"/>
      </w:pPr>
      <w:r>
        <w:rPr>
          <w:spacing w:val="-2"/>
        </w:rPr>
        <w:t>TECHNICAL</w:t>
      </w:r>
      <w:r>
        <w:rPr>
          <w:spacing w:val="-3"/>
        </w:rPr>
        <w:t> </w:t>
      </w:r>
      <w:r>
        <w:rPr>
          <w:spacing w:val="-2"/>
        </w:rPr>
        <w:t>SUPPORT</w:t>
      </w:r>
    </w:p>
    <w:p>
      <w:pPr>
        <w:pStyle w:val="BodyText"/>
        <w:spacing w:line="276" w:lineRule="auto" w:before="240"/>
        <w:ind w:left="119" w:firstLine="46"/>
      </w:pPr>
      <w:r>
        <w:rPr>
          <w:b/>
          <w:sz w:val="24"/>
        </w:rPr>
        <w:t>Adlis/Weiyin</w:t>
      </w:r>
      <w:r>
        <w:rPr/>
        <w:t>,</w:t>
      </w:r>
      <w:r>
        <w:rPr>
          <w:spacing w:val="7"/>
        </w:rPr>
        <w:t> </w:t>
      </w:r>
      <w:r>
        <w:rPr/>
        <w:t>are</w:t>
      </w:r>
      <w:r>
        <w:rPr>
          <w:spacing w:val="-7"/>
        </w:rPr>
        <w:t> </w:t>
      </w:r>
      <w:r>
        <w:rPr/>
        <w:t>equipped</w:t>
      </w:r>
      <w:r>
        <w:rPr>
          <w:spacing w:val="-11"/>
        </w:rPr>
        <w:t> </w:t>
      </w:r>
      <w:r>
        <w:rPr/>
        <w:t>with</w:t>
      </w:r>
      <w:r>
        <w:rPr>
          <w:spacing w:val="-8"/>
        </w:rPr>
        <w:t> </w:t>
      </w:r>
      <w:r>
        <w:rPr/>
        <w:t>an</w:t>
      </w:r>
      <w:r>
        <w:rPr>
          <w:spacing w:val="-6"/>
        </w:rPr>
        <w:t> </w:t>
      </w:r>
      <w:r>
        <w:rPr/>
        <w:t>extremely</w:t>
      </w:r>
      <w:r>
        <w:rPr>
          <w:spacing w:val="-13"/>
        </w:rPr>
        <w:t> </w:t>
      </w:r>
      <w:r>
        <w:rPr/>
        <w:t>knowledgeable</w:t>
      </w:r>
      <w:r>
        <w:rPr>
          <w:spacing w:val="-14"/>
        </w:rPr>
        <w:t> </w:t>
      </w:r>
      <w:r>
        <w:rPr/>
        <w:t>and</w:t>
      </w:r>
      <w:r>
        <w:rPr>
          <w:spacing w:val="-7"/>
        </w:rPr>
        <w:t> </w:t>
      </w:r>
      <w:r>
        <w:rPr/>
        <w:t>certified</w:t>
      </w:r>
      <w:r>
        <w:rPr>
          <w:spacing w:val="-10"/>
        </w:rPr>
        <w:t> </w:t>
      </w:r>
      <w:r>
        <w:rPr/>
        <w:t>team</w:t>
      </w:r>
      <w:r>
        <w:rPr>
          <w:spacing w:val="-7"/>
        </w:rPr>
        <w:t> </w:t>
      </w:r>
      <w:r>
        <w:rPr/>
        <w:t>of</w:t>
      </w:r>
      <w:r>
        <w:rPr>
          <w:spacing w:val="-6"/>
        </w:rPr>
        <w:t> </w:t>
      </w:r>
      <w:r>
        <w:rPr/>
        <w:t>technicians</w:t>
      </w:r>
      <w:r>
        <w:rPr>
          <w:spacing w:val="-13"/>
        </w:rPr>
        <w:t> </w:t>
      </w:r>
      <w:r>
        <w:rPr/>
        <w:t>who</w:t>
      </w:r>
      <w:r>
        <w:rPr>
          <w:spacing w:val="-8"/>
        </w:rPr>
        <w:t> </w:t>
      </w:r>
      <w:r>
        <w:rPr/>
        <w:t>are</w:t>
      </w:r>
      <w:r>
        <w:rPr>
          <w:spacing w:val="-8"/>
        </w:rPr>
        <w:t> </w:t>
      </w:r>
      <w:r>
        <w:rPr/>
        <w:t>available</w:t>
      </w:r>
      <w:r>
        <w:rPr>
          <w:spacing w:val="-11"/>
        </w:rPr>
        <w:t> </w:t>
      </w:r>
      <w:r>
        <w:rPr/>
        <w:t>to assist you with any questions or needs that you have</w:t>
      </w:r>
    </w:p>
    <w:p>
      <w:pPr>
        <w:pStyle w:val="BodyText"/>
        <w:spacing w:before="3"/>
        <w:rPr>
          <w:sz w:val="11"/>
        </w:rPr>
      </w:pP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576072</wp:posOffset>
            </wp:positionH>
            <wp:positionV relativeFrom="paragraph">
              <wp:posOffset>97742</wp:posOffset>
            </wp:positionV>
            <wp:extent cx="5785103" cy="2926079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5103" cy="2926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6"/>
      </w:pPr>
    </w:p>
    <w:p>
      <w:pPr>
        <w:pStyle w:val="ListParagraph"/>
        <w:numPr>
          <w:ilvl w:val="0"/>
          <w:numId w:val="3"/>
        </w:numPr>
        <w:tabs>
          <w:tab w:pos="837" w:val="left" w:leader="none"/>
        </w:tabs>
        <w:spacing w:line="240" w:lineRule="auto" w:before="1" w:after="0"/>
        <w:ind w:left="837" w:right="0" w:hanging="358"/>
        <w:jc w:val="left"/>
        <w:rPr>
          <w:sz w:val="22"/>
        </w:rPr>
      </w:pPr>
      <w:r>
        <w:rPr>
          <w:sz w:val="22"/>
        </w:rPr>
        <w:t>The</w:t>
      </w:r>
      <w:r>
        <w:rPr>
          <w:spacing w:val="-7"/>
          <w:sz w:val="22"/>
        </w:rPr>
        <w:t> </w:t>
      </w:r>
      <w:r>
        <w:rPr>
          <w:sz w:val="22"/>
        </w:rPr>
        <w:t>customer</w:t>
      </w:r>
      <w:r>
        <w:rPr>
          <w:spacing w:val="-11"/>
          <w:sz w:val="22"/>
        </w:rPr>
        <w:t> </w:t>
      </w:r>
      <w:r>
        <w:rPr>
          <w:sz w:val="22"/>
        </w:rPr>
        <w:t>will</w:t>
      </w:r>
      <w:r>
        <w:rPr>
          <w:spacing w:val="-7"/>
          <w:sz w:val="22"/>
        </w:rPr>
        <w:t> </w:t>
      </w:r>
      <w:r>
        <w:rPr>
          <w:sz w:val="22"/>
        </w:rPr>
        <w:t>have</w:t>
      </w:r>
      <w:r>
        <w:rPr>
          <w:spacing w:val="-7"/>
          <w:sz w:val="22"/>
        </w:rPr>
        <w:t> </w:t>
      </w:r>
      <w:r>
        <w:rPr>
          <w:sz w:val="22"/>
        </w:rPr>
        <w:t>to</w:t>
      </w:r>
      <w:r>
        <w:rPr>
          <w:spacing w:val="-6"/>
          <w:sz w:val="22"/>
        </w:rPr>
        <w:t> </w:t>
      </w:r>
      <w:r>
        <w:rPr>
          <w:sz w:val="22"/>
        </w:rPr>
        <w:t>return</w:t>
      </w:r>
      <w:r>
        <w:rPr>
          <w:spacing w:val="-8"/>
          <w:sz w:val="22"/>
        </w:rPr>
        <w:t> </w:t>
      </w:r>
      <w:r>
        <w:rPr>
          <w:sz w:val="22"/>
        </w:rPr>
        <w:t>the</w:t>
      </w:r>
      <w:r>
        <w:rPr>
          <w:spacing w:val="-7"/>
          <w:sz w:val="22"/>
        </w:rPr>
        <w:t> </w:t>
      </w:r>
      <w:r>
        <w:rPr>
          <w:sz w:val="22"/>
        </w:rPr>
        <w:t>products</w:t>
      </w:r>
      <w:r>
        <w:rPr>
          <w:spacing w:val="-12"/>
          <w:sz w:val="22"/>
        </w:rPr>
        <w:t> </w:t>
      </w:r>
      <w:r>
        <w:rPr>
          <w:sz w:val="22"/>
        </w:rPr>
        <w:t>to</w:t>
      </w:r>
      <w:r>
        <w:rPr>
          <w:spacing w:val="-6"/>
          <w:sz w:val="22"/>
        </w:rPr>
        <w:t> </w:t>
      </w:r>
      <w:r>
        <w:rPr>
          <w:sz w:val="22"/>
        </w:rPr>
        <w:t>his</w:t>
      </w:r>
      <w:r>
        <w:rPr>
          <w:spacing w:val="-8"/>
          <w:sz w:val="22"/>
        </w:rPr>
        <w:t> </w:t>
      </w:r>
      <w:r>
        <w:rPr>
          <w:sz w:val="22"/>
        </w:rPr>
        <w:t>account</w:t>
      </w:r>
      <w:r>
        <w:rPr>
          <w:spacing w:val="-10"/>
          <w:sz w:val="22"/>
        </w:rPr>
        <w:t> </w:t>
      </w:r>
      <w:r>
        <w:rPr>
          <w:sz w:val="22"/>
        </w:rPr>
        <w:t>and</w:t>
      </w:r>
      <w:r>
        <w:rPr>
          <w:spacing w:val="-8"/>
          <w:sz w:val="22"/>
        </w:rPr>
        <w:t> </w:t>
      </w:r>
      <w:r>
        <w:rPr>
          <w:sz w:val="22"/>
        </w:rPr>
        <w:t>cost</w:t>
      </w:r>
      <w:r>
        <w:rPr>
          <w:spacing w:val="-8"/>
          <w:sz w:val="22"/>
        </w:rPr>
        <w:t> </w:t>
      </w:r>
      <w:r>
        <w:rPr>
          <w:sz w:val="22"/>
        </w:rPr>
        <w:t>for</w:t>
      </w:r>
      <w:r>
        <w:rPr>
          <w:spacing w:val="-8"/>
          <w:sz w:val="22"/>
        </w:rPr>
        <w:t> </w:t>
      </w:r>
      <w:r>
        <w:rPr>
          <w:sz w:val="22"/>
        </w:rPr>
        <w:t>a</w:t>
      </w:r>
      <w:r>
        <w:rPr>
          <w:spacing w:val="-6"/>
          <w:sz w:val="22"/>
        </w:rPr>
        <w:t> </w:t>
      </w:r>
      <w:r>
        <w:rPr>
          <w:sz w:val="22"/>
        </w:rPr>
        <w:t>full</w:t>
      </w:r>
      <w:r>
        <w:rPr>
          <w:spacing w:val="-8"/>
          <w:sz w:val="22"/>
        </w:rPr>
        <w:t> </w:t>
      </w:r>
      <w:r>
        <w:rPr>
          <w:spacing w:val="-2"/>
          <w:sz w:val="22"/>
        </w:rPr>
        <w:t>refund.</w:t>
      </w:r>
    </w:p>
    <w:p>
      <w:pPr>
        <w:pStyle w:val="ListParagraph"/>
        <w:numPr>
          <w:ilvl w:val="0"/>
          <w:numId w:val="3"/>
        </w:numPr>
        <w:tabs>
          <w:tab w:pos="836" w:val="left" w:leader="none"/>
          <w:tab w:pos="839" w:val="left" w:leader="none"/>
        </w:tabs>
        <w:spacing w:line="240" w:lineRule="auto" w:before="19" w:after="0"/>
        <w:ind w:left="839" w:right="231" w:hanging="360"/>
        <w:jc w:val="left"/>
        <w:rPr>
          <w:sz w:val="22"/>
        </w:rPr>
      </w:pPr>
      <w:r>
        <w:rPr>
          <w:sz w:val="22"/>
        </w:rPr>
        <w:t>If</w:t>
      </w:r>
      <w:r>
        <w:rPr>
          <w:spacing w:val="-14"/>
          <w:sz w:val="22"/>
        </w:rPr>
        <w:t> </w:t>
      </w:r>
      <w:r>
        <w:rPr>
          <w:sz w:val="22"/>
        </w:rPr>
        <w:t>your</w:t>
      </w:r>
      <w:r>
        <w:rPr>
          <w:spacing w:val="-14"/>
          <w:sz w:val="22"/>
        </w:rPr>
        <w:t> </w:t>
      </w:r>
      <w:r>
        <w:rPr>
          <w:sz w:val="22"/>
        </w:rPr>
        <w:t>steam</w:t>
      </w:r>
      <w:r>
        <w:rPr>
          <w:spacing w:val="-14"/>
          <w:sz w:val="22"/>
        </w:rPr>
        <w:t> </w:t>
      </w:r>
      <w:r>
        <w:rPr>
          <w:sz w:val="22"/>
        </w:rPr>
        <w:t>engine</w:t>
      </w:r>
      <w:r>
        <w:rPr>
          <w:spacing w:val="-15"/>
          <w:sz w:val="22"/>
        </w:rPr>
        <w:t> </w:t>
      </w:r>
      <w:r>
        <w:rPr>
          <w:sz w:val="22"/>
        </w:rPr>
        <w:t>or</w:t>
      </w:r>
      <w:r>
        <w:rPr>
          <w:spacing w:val="-14"/>
          <w:sz w:val="22"/>
        </w:rPr>
        <w:t> </w:t>
      </w:r>
      <w:r>
        <w:rPr>
          <w:sz w:val="22"/>
        </w:rPr>
        <w:t>equipment</w:t>
      </w:r>
      <w:r>
        <w:rPr>
          <w:spacing w:val="-19"/>
          <w:sz w:val="22"/>
        </w:rPr>
        <w:t> </w:t>
      </w:r>
      <w:r>
        <w:rPr>
          <w:sz w:val="22"/>
        </w:rPr>
        <w:t>needs</w:t>
      </w:r>
      <w:r>
        <w:rPr>
          <w:spacing w:val="-14"/>
          <w:sz w:val="22"/>
        </w:rPr>
        <w:t> </w:t>
      </w:r>
      <w:r>
        <w:rPr>
          <w:sz w:val="22"/>
        </w:rPr>
        <w:t>repairs,</w:t>
      </w:r>
      <w:r>
        <w:rPr>
          <w:spacing w:val="-17"/>
          <w:sz w:val="22"/>
        </w:rPr>
        <w:t> </w:t>
      </w:r>
      <w:r>
        <w:rPr>
          <w:sz w:val="22"/>
        </w:rPr>
        <w:t>the</w:t>
      </w:r>
      <w:r>
        <w:rPr>
          <w:spacing w:val="-14"/>
          <w:sz w:val="22"/>
        </w:rPr>
        <w:t> </w:t>
      </w:r>
      <w:r>
        <w:rPr>
          <w:sz w:val="22"/>
        </w:rPr>
        <w:t>customer</w:t>
      </w:r>
      <w:r>
        <w:rPr>
          <w:spacing w:val="-17"/>
          <w:sz w:val="22"/>
        </w:rPr>
        <w:t> </w:t>
      </w:r>
      <w:r>
        <w:rPr>
          <w:sz w:val="22"/>
        </w:rPr>
        <w:t>should</w:t>
      </w:r>
      <w:r>
        <w:rPr>
          <w:spacing w:val="-16"/>
          <w:sz w:val="22"/>
        </w:rPr>
        <w:t> </w:t>
      </w:r>
      <w:r>
        <w:rPr>
          <w:sz w:val="22"/>
        </w:rPr>
        <w:t>contact</w:t>
      </w:r>
      <w:r>
        <w:rPr>
          <w:spacing w:val="-17"/>
          <w:sz w:val="22"/>
        </w:rPr>
        <w:t> </w:t>
      </w:r>
      <w:r>
        <w:rPr>
          <w:sz w:val="22"/>
        </w:rPr>
        <w:t>Adlis</w:t>
      </w:r>
      <w:r>
        <w:rPr>
          <w:spacing w:val="-16"/>
          <w:sz w:val="22"/>
        </w:rPr>
        <w:t> </w:t>
      </w:r>
      <w:r>
        <w:rPr>
          <w:sz w:val="22"/>
        </w:rPr>
        <w:t>/</w:t>
      </w:r>
      <w:r>
        <w:rPr>
          <w:spacing w:val="-13"/>
          <w:sz w:val="22"/>
        </w:rPr>
        <w:t> </w:t>
      </w:r>
      <w:r>
        <w:rPr>
          <w:sz w:val="22"/>
        </w:rPr>
        <w:t>Weiyin</w:t>
      </w:r>
      <w:r>
        <w:rPr>
          <w:spacing w:val="-16"/>
          <w:sz w:val="22"/>
        </w:rPr>
        <w:t> </w:t>
      </w:r>
      <w:r>
        <w:rPr>
          <w:sz w:val="22"/>
        </w:rPr>
        <w:t>and</w:t>
      </w:r>
      <w:r>
        <w:rPr>
          <w:spacing w:val="-14"/>
          <w:sz w:val="22"/>
        </w:rPr>
        <w:t> </w:t>
      </w:r>
      <w:r>
        <w:rPr>
          <w:sz w:val="22"/>
        </w:rPr>
        <w:t>receive</w:t>
      </w:r>
      <w:r>
        <w:rPr>
          <w:spacing w:val="-16"/>
          <w:sz w:val="22"/>
        </w:rPr>
        <w:t> </w:t>
      </w:r>
      <w:r>
        <w:rPr>
          <w:sz w:val="22"/>
        </w:rPr>
        <w:t>a</w:t>
      </w:r>
      <w:r>
        <w:rPr>
          <w:spacing w:val="-14"/>
          <w:sz w:val="22"/>
        </w:rPr>
        <w:t> </w:t>
      </w:r>
      <w:r>
        <w:rPr>
          <w:sz w:val="22"/>
        </w:rPr>
        <w:t>report with Authorization</w:t>
      </w:r>
      <w:r>
        <w:rPr>
          <w:spacing w:val="-4"/>
          <w:sz w:val="22"/>
        </w:rPr>
        <w:t> </w:t>
      </w:r>
      <w:r>
        <w:rPr>
          <w:sz w:val="22"/>
        </w:rPr>
        <w:t>Number (RA) and all the information</w:t>
      </w:r>
      <w:r>
        <w:rPr>
          <w:spacing w:val="-3"/>
          <w:sz w:val="22"/>
        </w:rPr>
        <w:t> </w:t>
      </w:r>
      <w:r>
        <w:rPr>
          <w:sz w:val="22"/>
        </w:rPr>
        <w:t>necessary for the repair or return.</w:t>
      </w:r>
    </w:p>
    <w:p>
      <w:pPr>
        <w:pStyle w:val="ListParagraph"/>
        <w:numPr>
          <w:ilvl w:val="0"/>
          <w:numId w:val="3"/>
        </w:numPr>
        <w:tabs>
          <w:tab w:pos="836" w:val="left" w:leader="none"/>
        </w:tabs>
        <w:spacing w:line="275" w:lineRule="exact" w:before="1" w:after="0"/>
        <w:ind w:left="836" w:right="0" w:hanging="357"/>
        <w:jc w:val="left"/>
        <w:rPr>
          <w:sz w:val="22"/>
        </w:rPr>
      </w:pPr>
      <w:r>
        <w:rPr>
          <w:b/>
          <w:sz w:val="24"/>
        </w:rPr>
        <w:t>Adlis/Weiyin</w:t>
      </w:r>
      <w:r>
        <w:rPr>
          <w:b/>
          <w:spacing w:val="-15"/>
          <w:sz w:val="24"/>
        </w:rPr>
        <w:t> </w:t>
      </w:r>
      <w:r>
        <w:rPr>
          <w:sz w:val="22"/>
        </w:rPr>
        <w:t>will</w:t>
      </w:r>
      <w:r>
        <w:rPr>
          <w:spacing w:val="-14"/>
          <w:sz w:val="22"/>
        </w:rPr>
        <w:t> </w:t>
      </w:r>
      <w:r>
        <w:rPr>
          <w:sz w:val="22"/>
        </w:rPr>
        <w:t>not</w:t>
      </w:r>
      <w:r>
        <w:rPr>
          <w:spacing w:val="-12"/>
          <w:sz w:val="22"/>
        </w:rPr>
        <w:t> </w:t>
      </w:r>
      <w:r>
        <w:rPr>
          <w:sz w:val="22"/>
        </w:rPr>
        <w:t>accept</w:t>
      </w:r>
      <w:r>
        <w:rPr>
          <w:spacing w:val="-12"/>
          <w:sz w:val="22"/>
        </w:rPr>
        <w:t> </w:t>
      </w:r>
      <w:r>
        <w:rPr>
          <w:sz w:val="22"/>
        </w:rPr>
        <w:t>returns</w:t>
      </w:r>
      <w:r>
        <w:rPr>
          <w:spacing w:val="-12"/>
          <w:sz w:val="22"/>
        </w:rPr>
        <w:t> </w:t>
      </w:r>
      <w:r>
        <w:rPr>
          <w:sz w:val="22"/>
        </w:rPr>
        <w:t>without</w:t>
      </w:r>
      <w:r>
        <w:rPr>
          <w:spacing w:val="-13"/>
          <w:sz w:val="22"/>
        </w:rPr>
        <w:t> </w:t>
      </w:r>
      <w:r>
        <w:rPr>
          <w:sz w:val="22"/>
        </w:rPr>
        <w:t>a</w:t>
      </w:r>
      <w:r>
        <w:rPr>
          <w:spacing w:val="-8"/>
          <w:sz w:val="22"/>
        </w:rPr>
        <w:t> </w:t>
      </w:r>
      <w:r>
        <w:rPr>
          <w:spacing w:val="-2"/>
          <w:sz w:val="22"/>
        </w:rPr>
        <w:t>duly.</w:t>
      </w:r>
    </w:p>
    <w:p>
      <w:pPr>
        <w:pStyle w:val="ListParagraph"/>
        <w:numPr>
          <w:ilvl w:val="0"/>
          <w:numId w:val="3"/>
        </w:numPr>
        <w:tabs>
          <w:tab w:pos="837" w:val="left" w:leader="none"/>
          <w:tab w:pos="839" w:val="left" w:leader="none"/>
        </w:tabs>
        <w:spacing w:line="240" w:lineRule="auto" w:before="0" w:after="0"/>
        <w:ind w:left="839" w:right="226" w:hanging="360"/>
        <w:jc w:val="left"/>
        <w:rPr>
          <w:sz w:val="22"/>
        </w:rPr>
      </w:pPr>
      <w:r>
        <w:rPr>
          <w:sz w:val="22"/>
        </w:rPr>
        <w:t>All</w:t>
      </w:r>
      <w:r>
        <w:rPr>
          <w:spacing w:val="20"/>
          <w:sz w:val="22"/>
        </w:rPr>
        <w:t> </w:t>
      </w:r>
      <w:r>
        <w:rPr>
          <w:sz w:val="22"/>
        </w:rPr>
        <w:t>returns must</w:t>
      </w:r>
      <w:r>
        <w:rPr>
          <w:spacing w:val="20"/>
          <w:sz w:val="22"/>
        </w:rPr>
        <w:t> </w:t>
      </w:r>
      <w:r>
        <w:rPr>
          <w:sz w:val="22"/>
        </w:rPr>
        <w:t>be</w:t>
      </w:r>
      <w:r>
        <w:rPr>
          <w:spacing w:val="21"/>
          <w:sz w:val="22"/>
        </w:rPr>
        <w:t> </w:t>
      </w:r>
      <w:r>
        <w:rPr>
          <w:sz w:val="22"/>
        </w:rPr>
        <w:t>properly packaged to</w:t>
      </w:r>
      <w:r>
        <w:rPr>
          <w:spacing w:val="21"/>
          <w:sz w:val="22"/>
        </w:rPr>
        <w:t> </w:t>
      </w:r>
      <w:r>
        <w:rPr>
          <w:sz w:val="22"/>
        </w:rPr>
        <w:t>avoid damage during shipping. An</w:t>
      </w:r>
      <w:r>
        <w:rPr>
          <w:spacing w:val="20"/>
          <w:sz w:val="22"/>
        </w:rPr>
        <w:t> </w:t>
      </w:r>
      <w:r>
        <w:rPr>
          <w:sz w:val="22"/>
        </w:rPr>
        <w:t>explanation of</w:t>
      </w:r>
      <w:r>
        <w:rPr>
          <w:spacing w:val="21"/>
          <w:sz w:val="22"/>
        </w:rPr>
        <w:t> </w:t>
      </w:r>
      <w:r>
        <w:rPr>
          <w:sz w:val="22"/>
        </w:rPr>
        <w:t>the</w:t>
      </w:r>
      <w:r>
        <w:rPr>
          <w:spacing w:val="20"/>
          <w:sz w:val="22"/>
        </w:rPr>
        <w:t> </w:t>
      </w:r>
      <w:r>
        <w:rPr>
          <w:sz w:val="22"/>
        </w:rPr>
        <w:t>problem or damage and a Proof of Purchase must be presented with the return.</w:t>
      </w:r>
    </w:p>
    <w:p>
      <w:pPr>
        <w:pStyle w:val="ListParagraph"/>
        <w:numPr>
          <w:ilvl w:val="0"/>
          <w:numId w:val="3"/>
        </w:numPr>
        <w:tabs>
          <w:tab w:pos="837" w:val="left" w:leader="none"/>
        </w:tabs>
        <w:spacing w:line="252" w:lineRule="exact" w:before="0" w:after="0"/>
        <w:ind w:left="837" w:right="0" w:hanging="358"/>
        <w:jc w:val="left"/>
        <w:rPr>
          <w:sz w:val="22"/>
        </w:rPr>
      </w:pPr>
      <w:r>
        <w:rPr>
          <w:sz w:val="22"/>
        </w:rPr>
        <w:t>The</w:t>
      </w:r>
      <w:r>
        <w:rPr>
          <w:spacing w:val="-9"/>
          <w:sz w:val="22"/>
        </w:rPr>
        <w:t> </w:t>
      </w:r>
      <w:r>
        <w:rPr>
          <w:sz w:val="22"/>
        </w:rPr>
        <w:t>RA</w:t>
      </w:r>
      <w:r>
        <w:rPr>
          <w:spacing w:val="-9"/>
          <w:sz w:val="22"/>
        </w:rPr>
        <w:t> </w:t>
      </w:r>
      <w:r>
        <w:rPr>
          <w:sz w:val="22"/>
        </w:rPr>
        <w:t>number</w:t>
      </w:r>
      <w:r>
        <w:rPr>
          <w:spacing w:val="-11"/>
          <w:sz w:val="22"/>
        </w:rPr>
        <w:t> </w:t>
      </w:r>
      <w:r>
        <w:rPr>
          <w:sz w:val="22"/>
        </w:rPr>
        <w:t>must</w:t>
      </w:r>
      <w:r>
        <w:rPr>
          <w:spacing w:val="-9"/>
          <w:sz w:val="22"/>
        </w:rPr>
        <w:t> </w:t>
      </w:r>
      <w:r>
        <w:rPr>
          <w:sz w:val="22"/>
        </w:rPr>
        <w:t>be</w:t>
      </w:r>
      <w:r>
        <w:rPr>
          <w:spacing w:val="-6"/>
          <w:sz w:val="22"/>
        </w:rPr>
        <w:t> </w:t>
      </w:r>
      <w:r>
        <w:rPr>
          <w:sz w:val="22"/>
        </w:rPr>
        <w:t>clearly</w:t>
      </w:r>
      <w:r>
        <w:rPr>
          <w:spacing w:val="-11"/>
          <w:sz w:val="22"/>
        </w:rPr>
        <w:t> </w:t>
      </w:r>
      <w:r>
        <w:rPr>
          <w:sz w:val="22"/>
        </w:rPr>
        <w:t>visible</w:t>
      </w:r>
      <w:r>
        <w:rPr>
          <w:spacing w:val="-10"/>
          <w:sz w:val="22"/>
        </w:rPr>
        <w:t> </w:t>
      </w:r>
      <w:r>
        <w:rPr>
          <w:sz w:val="22"/>
        </w:rPr>
        <w:t>on</w:t>
      </w:r>
      <w:r>
        <w:rPr>
          <w:spacing w:val="-7"/>
          <w:sz w:val="22"/>
        </w:rPr>
        <w:t> </w:t>
      </w:r>
      <w:r>
        <w:rPr>
          <w:sz w:val="22"/>
        </w:rPr>
        <w:t>the</w:t>
      </w:r>
      <w:r>
        <w:rPr>
          <w:spacing w:val="-9"/>
          <w:sz w:val="22"/>
        </w:rPr>
        <w:t> </w:t>
      </w:r>
      <w:r>
        <w:rPr>
          <w:sz w:val="22"/>
        </w:rPr>
        <w:t>returned</w:t>
      </w:r>
      <w:r>
        <w:rPr>
          <w:spacing w:val="-9"/>
          <w:sz w:val="22"/>
        </w:rPr>
        <w:t> </w:t>
      </w:r>
      <w:r>
        <w:rPr>
          <w:spacing w:val="-2"/>
          <w:sz w:val="22"/>
        </w:rPr>
        <w:t>package.</w:t>
      </w:r>
    </w:p>
    <w:p>
      <w:pPr>
        <w:pStyle w:val="BodyText"/>
        <w:spacing w:before="2"/>
        <w:rPr>
          <w:sz w:val="18"/>
        </w:rPr>
      </w:pP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1926335</wp:posOffset>
            </wp:positionH>
            <wp:positionV relativeFrom="paragraph">
              <wp:posOffset>148381</wp:posOffset>
            </wp:positionV>
            <wp:extent cx="3809178" cy="2304288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178" cy="2304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8"/>
        </w:rPr>
        <w:sectPr>
          <w:pgSz w:w="12240" w:h="15840"/>
          <w:pgMar w:top="900" w:bottom="280" w:left="800" w:right="660"/>
        </w:sectPr>
      </w:pPr>
    </w:p>
    <w:tbl>
      <w:tblPr>
        <w:tblW w:w="0" w:type="auto"/>
        <w:jc w:val="left"/>
        <w:tblInd w:w="1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75"/>
        <w:gridCol w:w="2022"/>
        <w:gridCol w:w="3985"/>
      </w:tblGrid>
      <w:tr>
        <w:trPr>
          <w:trHeight w:val="551" w:hRule="atLeast"/>
        </w:trPr>
        <w:tc>
          <w:tcPr>
            <w:tcW w:w="8382" w:type="dxa"/>
            <w:gridSpan w:val="3"/>
          </w:tcPr>
          <w:p>
            <w:pPr>
              <w:pStyle w:val="TableParagraph"/>
              <w:spacing w:before="13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Smart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product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quality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assurance</w:t>
            </w:r>
            <w:r>
              <w:rPr>
                <w:b/>
                <w:spacing w:val="-2"/>
                <w:sz w:val="24"/>
              </w:rPr>
              <w:t> project</w:t>
            </w:r>
          </w:p>
        </w:tc>
      </w:tr>
      <w:tr>
        <w:trPr>
          <w:trHeight w:val="523" w:hRule="atLeast"/>
        </w:trPr>
        <w:tc>
          <w:tcPr>
            <w:tcW w:w="2375" w:type="dxa"/>
          </w:tcPr>
          <w:p>
            <w:pPr>
              <w:pStyle w:val="TableParagraph"/>
              <w:spacing w:before="29"/>
              <w:rPr>
                <w:sz w:val="20"/>
              </w:rPr>
            </w:pPr>
            <w:r>
              <w:rPr>
                <w:sz w:val="20"/>
              </w:rPr>
              <w:t>Warranty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Items</w:t>
            </w:r>
          </w:p>
        </w:tc>
        <w:tc>
          <w:tcPr>
            <w:tcW w:w="2022" w:type="dxa"/>
          </w:tcPr>
          <w:p>
            <w:pPr>
              <w:pStyle w:val="TableParagraph"/>
              <w:spacing w:before="16"/>
              <w:ind w:left="12"/>
              <w:rPr>
                <w:sz w:val="22"/>
              </w:rPr>
            </w:pPr>
            <w:r>
              <w:rPr>
                <w:spacing w:val="-2"/>
                <w:sz w:val="22"/>
              </w:rPr>
              <w:t>Warranty period</w:t>
            </w:r>
          </w:p>
        </w:tc>
        <w:tc>
          <w:tcPr>
            <w:tcW w:w="3985" w:type="dxa"/>
          </w:tcPr>
          <w:p>
            <w:pPr>
              <w:pStyle w:val="TableParagraph"/>
              <w:spacing w:before="16"/>
              <w:ind w:left="15"/>
              <w:rPr>
                <w:sz w:val="22"/>
              </w:rPr>
            </w:pPr>
            <w:r>
              <w:rPr>
                <w:spacing w:val="-2"/>
                <w:sz w:val="22"/>
              </w:rPr>
              <w:t>Warranty</w:t>
            </w:r>
          </w:p>
        </w:tc>
      </w:tr>
      <w:tr>
        <w:trPr>
          <w:trHeight w:val="777" w:hRule="atLeast"/>
        </w:trPr>
        <w:tc>
          <w:tcPr>
            <w:tcW w:w="2375" w:type="dxa"/>
          </w:tcPr>
          <w:p>
            <w:pPr>
              <w:pStyle w:val="TableParagraph"/>
              <w:spacing w:line="276" w:lineRule="auto" w:before="15"/>
              <w:rPr>
                <w:b/>
                <w:sz w:val="20"/>
              </w:rPr>
            </w:pPr>
            <w:r>
              <w:rPr>
                <w:b/>
                <w:sz w:val="20"/>
              </w:rPr>
              <w:t>Main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structure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smart </w:t>
            </w:r>
            <w:r>
              <w:rPr>
                <w:b/>
                <w:spacing w:val="-2"/>
                <w:sz w:val="20"/>
              </w:rPr>
              <w:t>products</w:t>
            </w:r>
          </w:p>
        </w:tc>
        <w:tc>
          <w:tcPr>
            <w:tcW w:w="2022" w:type="dxa"/>
          </w:tcPr>
          <w:p>
            <w:pPr>
              <w:pStyle w:val="TableParagraph"/>
              <w:spacing w:before="142"/>
              <w:ind w:left="12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  <w:r>
              <w:rPr>
                <w:b/>
                <w:spacing w:val="-4"/>
                <w:sz w:val="22"/>
              </w:rPr>
              <w:t> years</w:t>
            </w:r>
          </w:p>
        </w:tc>
        <w:tc>
          <w:tcPr>
            <w:tcW w:w="3985" w:type="dxa"/>
          </w:tcPr>
          <w:p>
            <w:pPr>
              <w:pStyle w:val="TableParagraph"/>
              <w:spacing w:before="142"/>
              <w:ind w:left="13"/>
              <w:rPr>
                <w:b/>
                <w:sz w:val="22"/>
              </w:rPr>
            </w:pPr>
            <w:r>
              <w:rPr>
                <w:b/>
                <w:sz w:val="22"/>
              </w:rPr>
              <w:t>The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main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structure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is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not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deformed.</w:t>
            </w:r>
          </w:p>
        </w:tc>
      </w:tr>
      <w:tr>
        <w:trPr>
          <w:trHeight w:val="832" w:hRule="atLeast"/>
        </w:trPr>
        <w:tc>
          <w:tcPr>
            <w:tcW w:w="2375" w:type="dxa"/>
          </w:tcPr>
          <w:p>
            <w:pPr>
              <w:pStyle w:val="TableParagraph"/>
              <w:spacing w:before="169"/>
              <w:rPr>
                <w:b/>
                <w:sz w:val="22"/>
              </w:rPr>
            </w:pPr>
            <w:r>
              <w:rPr>
                <w:b/>
                <w:sz w:val="22"/>
              </w:rPr>
              <w:t>Plastic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Wood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(WPC)</w:t>
            </w:r>
          </w:p>
        </w:tc>
        <w:tc>
          <w:tcPr>
            <w:tcW w:w="2022" w:type="dxa"/>
          </w:tcPr>
          <w:p>
            <w:pPr>
              <w:pStyle w:val="TableParagraph"/>
              <w:spacing w:before="169"/>
              <w:ind w:left="12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  <w:r>
              <w:rPr>
                <w:b/>
                <w:spacing w:val="-4"/>
                <w:sz w:val="22"/>
              </w:rPr>
              <w:t> years</w:t>
            </w:r>
          </w:p>
        </w:tc>
        <w:tc>
          <w:tcPr>
            <w:tcW w:w="3985" w:type="dxa"/>
          </w:tcPr>
          <w:p>
            <w:pPr>
              <w:pStyle w:val="TableParagraph"/>
              <w:spacing w:line="273" w:lineRule="auto" w:before="16"/>
              <w:ind w:left="15"/>
              <w:rPr>
                <w:b/>
                <w:sz w:val="22"/>
              </w:rPr>
            </w:pPr>
            <w:r>
              <w:rPr>
                <w:b/>
                <w:sz w:val="22"/>
              </w:rPr>
              <w:t>The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main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structure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is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not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deformed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or </w:t>
            </w:r>
            <w:r>
              <w:rPr>
                <w:b/>
                <w:spacing w:val="-2"/>
                <w:sz w:val="22"/>
              </w:rPr>
              <w:t>cracked.</w:t>
            </w:r>
          </w:p>
        </w:tc>
      </w:tr>
      <w:tr>
        <w:trPr>
          <w:trHeight w:val="524" w:hRule="atLeast"/>
        </w:trPr>
        <w:tc>
          <w:tcPr>
            <w:tcW w:w="2375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Surface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paint</w:t>
            </w:r>
          </w:p>
        </w:tc>
        <w:tc>
          <w:tcPr>
            <w:tcW w:w="2022" w:type="dxa"/>
          </w:tcPr>
          <w:p>
            <w:pPr>
              <w:pStyle w:val="TableParagraph"/>
              <w:ind w:left="12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  <w:r>
              <w:rPr>
                <w:b/>
                <w:spacing w:val="-4"/>
                <w:sz w:val="22"/>
              </w:rPr>
              <w:t> year</w:t>
            </w:r>
          </w:p>
        </w:tc>
        <w:tc>
          <w:tcPr>
            <w:tcW w:w="3985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Special</w:t>
            </w:r>
            <w:r>
              <w:rPr>
                <w:b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Paint</w:t>
            </w:r>
          </w:p>
        </w:tc>
      </w:tr>
      <w:tr>
        <w:trPr>
          <w:trHeight w:val="524" w:hRule="atLeast"/>
        </w:trPr>
        <w:tc>
          <w:tcPr>
            <w:tcW w:w="2375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Solar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panels</w:t>
            </w:r>
          </w:p>
        </w:tc>
        <w:tc>
          <w:tcPr>
            <w:tcW w:w="2022" w:type="dxa"/>
          </w:tcPr>
          <w:p>
            <w:pPr>
              <w:pStyle w:val="TableParagraph"/>
              <w:ind w:left="12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  <w:r>
              <w:rPr>
                <w:b/>
                <w:spacing w:val="-4"/>
                <w:sz w:val="22"/>
              </w:rPr>
              <w:t> years</w:t>
            </w:r>
          </w:p>
        </w:tc>
        <w:tc>
          <w:tcPr>
            <w:tcW w:w="3985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Normal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use</w:t>
            </w:r>
          </w:p>
        </w:tc>
      </w:tr>
      <w:tr>
        <w:trPr>
          <w:trHeight w:val="524" w:hRule="atLeast"/>
        </w:trPr>
        <w:tc>
          <w:tcPr>
            <w:tcW w:w="237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Controller</w:t>
            </w:r>
          </w:p>
        </w:tc>
        <w:tc>
          <w:tcPr>
            <w:tcW w:w="2022" w:type="dxa"/>
          </w:tcPr>
          <w:p>
            <w:pPr>
              <w:pStyle w:val="TableParagraph"/>
              <w:ind w:left="13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spacing w:val="-4"/>
                <w:sz w:val="22"/>
              </w:rPr>
              <w:t> year</w:t>
            </w:r>
          </w:p>
        </w:tc>
        <w:tc>
          <w:tcPr>
            <w:tcW w:w="3985" w:type="dxa"/>
          </w:tcPr>
          <w:p>
            <w:pPr>
              <w:pStyle w:val="TableParagraph"/>
              <w:ind w:left="16"/>
              <w:rPr>
                <w:sz w:val="22"/>
              </w:rPr>
            </w:pPr>
            <w:r>
              <w:rPr>
                <w:spacing w:val="-2"/>
                <w:sz w:val="22"/>
              </w:rPr>
              <w:t>Normal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5"/>
                <w:sz w:val="22"/>
              </w:rPr>
              <w:t>use</w:t>
            </w:r>
          </w:p>
        </w:tc>
      </w:tr>
      <w:tr>
        <w:trPr>
          <w:trHeight w:val="522" w:hRule="atLeast"/>
        </w:trPr>
        <w:tc>
          <w:tcPr>
            <w:tcW w:w="2375" w:type="dxa"/>
          </w:tcPr>
          <w:p>
            <w:pPr>
              <w:pStyle w:val="TableParagraph"/>
              <w:spacing w:before="13"/>
              <w:rPr>
                <w:sz w:val="22"/>
              </w:rPr>
            </w:pPr>
            <w:r>
              <w:rPr>
                <w:spacing w:val="-2"/>
                <w:sz w:val="22"/>
              </w:rPr>
              <w:t>battery</w:t>
            </w:r>
          </w:p>
        </w:tc>
        <w:tc>
          <w:tcPr>
            <w:tcW w:w="2022" w:type="dxa"/>
          </w:tcPr>
          <w:p>
            <w:pPr>
              <w:pStyle w:val="TableParagraph"/>
              <w:spacing w:before="13"/>
              <w:ind w:left="15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spacing w:val="-4"/>
                <w:sz w:val="22"/>
              </w:rPr>
              <w:t> year</w:t>
            </w:r>
          </w:p>
        </w:tc>
        <w:tc>
          <w:tcPr>
            <w:tcW w:w="3985" w:type="dxa"/>
          </w:tcPr>
          <w:p>
            <w:pPr>
              <w:pStyle w:val="TableParagraph"/>
              <w:spacing w:before="13"/>
              <w:ind w:left="18"/>
              <w:rPr>
                <w:sz w:val="22"/>
              </w:rPr>
            </w:pPr>
            <w:r>
              <w:rPr>
                <w:spacing w:val="-2"/>
                <w:sz w:val="22"/>
              </w:rPr>
              <w:t>Normal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use</w:t>
            </w:r>
          </w:p>
        </w:tc>
      </w:tr>
      <w:tr>
        <w:trPr>
          <w:trHeight w:val="523" w:hRule="atLeast"/>
        </w:trPr>
        <w:tc>
          <w:tcPr>
            <w:tcW w:w="237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Wireless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charging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panel</w:t>
            </w:r>
          </w:p>
        </w:tc>
        <w:tc>
          <w:tcPr>
            <w:tcW w:w="2022" w:type="dxa"/>
          </w:tcPr>
          <w:p>
            <w:pPr>
              <w:pStyle w:val="TableParagraph"/>
              <w:ind w:left="13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spacing w:val="-4"/>
                <w:sz w:val="22"/>
              </w:rPr>
              <w:t> year</w:t>
            </w:r>
          </w:p>
        </w:tc>
        <w:tc>
          <w:tcPr>
            <w:tcW w:w="3985" w:type="dxa"/>
          </w:tcPr>
          <w:p>
            <w:pPr>
              <w:pStyle w:val="TableParagraph"/>
              <w:ind w:left="17"/>
              <w:rPr>
                <w:sz w:val="22"/>
              </w:rPr>
            </w:pPr>
            <w:r>
              <w:rPr>
                <w:spacing w:val="-2"/>
                <w:sz w:val="22"/>
              </w:rPr>
              <w:t>Normal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use</w:t>
            </w:r>
          </w:p>
        </w:tc>
      </w:tr>
      <w:tr>
        <w:trPr>
          <w:trHeight w:val="524" w:hRule="atLeast"/>
        </w:trPr>
        <w:tc>
          <w:tcPr>
            <w:tcW w:w="237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Light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strip</w:t>
            </w:r>
          </w:p>
        </w:tc>
        <w:tc>
          <w:tcPr>
            <w:tcW w:w="2022" w:type="dxa"/>
          </w:tcPr>
          <w:p>
            <w:pPr>
              <w:pStyle w:val="TableParagraph"/>
              <w:ind w:left="12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spacing w:val="-4"/>
                <w:sz w:val="22"/>
              </w:rPr>
              <w:t> year</w:t>
            </w:r>
          </w:p>
        </w:tc>
        <w:tc>
          <w:tcPr>
            <w:tcW w:w="39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Normal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use</w:t>
            </w:r>
          </w:p>
        </w:tc>
      </w:tr>
      <w:tr>
        <w:trPr>
          <w:trHeight w:val="524" w:hRule="atLeast"/>
        </w:trPr>
        <w:tc>
          <w:tcPr>
            <w:tcW w:w="237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Light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5"/>
                <w:sz w:val="22"/>
              </w:rPr>
              <w:t>box</w:t>
            </w:r>
          </w:p>
        </w:tc>
        <w:tc>
          <w:tcPr>
            <w:tcW w:w="2022" w:type="dxa"/>
          </w:tcPr>
          <w:p>
            <w:pPr>
              <w:pStyle w:val="TableParagraph"/>
              <w:ind w:left="13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spacing w:val="-4"/>
                <w:sz w:val="22"/>
              </w:rPr>
              <w:t> year</w:t>
            </w:r>
          </w:p>
        </w:tc>
        <w:tc>
          <w:tcPr>
            <w:tcW w:w="3985" w:type="dxa"/>
          </w:tcPr>
          <w:p>
            <w:pPr>
              <w:pStyle w:val="TableParagraph"/>
              <w:ind w:left="17"/>
              <w:rPr>
                <w:sz w:val="22"/>
              </w:rPr>
            </w:pPr>
            <w:r>
              <w:rPr>
                <w:spacing w:val="-2"/>
                <w:sz w:val="22"/>
              </w:rPr>
              <w:t>Normal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use</w:t>
            </w:r>
          </w:p>
        </w:tc>
      </w:tr>
      <w:tr>
        <w:trPr>
          <w:trHeight w:val="523" w:hRule="atLeast"/>
        </w:trPr>
        <w:tc>
          <w:tcPr>
            <w:tcW w:w="237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Led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Screen</w:t>
            </w:r>
          </w:p>
        </w:tc>
        <w:tc>
          <w:tcPr>
            <w:tcW w:w="2022" w:type="dxa"/>
          </w:tcPr>
          <w:p>
            <w:pPr>
              <w:pStyle w:val="TableParagraph"/>
              <w:ind w:left="11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spacing w:val="-4"/>
                <w:sz w:val="22"/>
              </w:rPr>
              <w:t> year</w:t>
            </w:r>
          </w:p>
        </w:tc>
        <w:tc>
          <w:tcPr>
            <w:tcW w:w="3985" w:type="dxa"/>
          </w:tcPr>
          <w:p>
            <w:pPr>
              <w:pStyle w:val="TableParagraph"/>
              <w:ind w:left="15"/>
              <w:rPr>
                <w:sz w:val="22"/>
              </w:rPr>
            </w:pPr>
            <w:r>
              <w:rPr>
                <w:spacing w:val="-2"/>
                <w:sz w:val="22"/>
              </w:rPr>
              <w:t>Normal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use</w:t>
            </w:r>
          </w:p>
        </w:tc>
      </w:tr>
      <w:tr>
        <w:trPr>
          <w:trHeight w:val="524" w:hRule="atLeast"/>
        </w:trPr>
        <w:tc>
          <w:tcPr>
            <w:tcW w:w="237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WiFi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module</w:t>
            </w:r>
          </w:p>
        </w:tc>
        <w:tc>
          <w:tcPr>
            <w:tcW w:w="2022" w:type="dxa"/>
          </w:tcPr>
          <w:p>
            <w:pPr>
              <w:pStyle w:val="TableParagraph"/>
              <w:ind w:left="12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spacing w:val="-4"/>
                <w:sz w:val="22"/>
              </w:rPr>
              <w:t> year</w:t>
            </w:r>
          </w:p>
        </w:tc>
        <w:tc>
          <w:tcPr>
            <w:tcW w:w="3985" w:type="dxa"/>
          </w:tcPr>
          <w:p>
            <w:pPr>
              <w:pStyle w:val="TableParagraph"/>
              <w:ind w:left="16"/>
              <w:rPr>
                <w:sz w:val="22"/>
              </w:rPr>
            </w:pPr>
            <w:r>
              <w:rPr>
                <w:spacing w:val="-2"/>
                <w:sz w:val="22"/>
              </w:rPr>
              <w:t>Normal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5"/>
                <w:sz w:val="22"/>
              </w:rPr>
              <w:t>use</w:t>
            </w:r>
          </w:p>
        </w:tc>
      </w:tr>
      <w:tr>
        <w:trPr>
          <w:trHeight w:val="523" w:hRule="atLeast"/>
        </w:trPr>
        <w:tc>
          <w:tcPr>
            <w:tcW w:w="2375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Bluetooth speaker</w:t>
            </w:r>
          </w:p>
        </w:tc>
        <w:tc>
          <w:tcPr>
            <w:tcW w:w="2022" w:type="dxa"/>
          </w:tcPr>
          <w:p>
            <w:pPr>
              <w:pStyle w:val="TableParagraph"/>
              <w:ind w:left="12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  <w:r>
              <w:rPr>
                <w:b/>
                <w:spacing w:val="-4"/>
                <w:sz w:val="22"/>
              </w:rPr>
              <w:t> year</w:t>
            </w:r>
          </w:p>
        </w:tc>
        <w:tc>
          <w:tcPr>
            <w:tcW w:w="3985" w:type="dxa"/>
          </w:tcPr>
          <w:p>
            <w:pPr>
              <w:pStyle w:val="TableParagraph"/>
              <w:ind w:left="1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Normal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use</w:t>
            </w:r>
          </w:p>
        </w:tc>
      </w:tr>
      <w:tr>
        <w:trPr>
          <w:trHeight w:val="522" w:hRule="atLeast"/>
        </w:trPr>
        <w:tc>
          <w:tcPr>
            <w:tcW w:w="2375" w:type="dxa"/>
          </w:tcPr>
          <w:p>
            <w:pPr>
              <w:pStyle w:val="TableParagraph"/>
              <w:spacing w:before="13"/>
              <w:rPr>
                <w:b/>
                <w:sz w:val="22"/>
              </w:rPr>
            </w:pPr>
            <w:r>
              <w:rPr>
                <w:b/>
                <w:sz w:val="22"/>
              </w:rPr>
              <w:t>Smart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speaker</w:t>
            </w:r>
          </w:p>
        </w:tc>
        <w:tc>
          <w:tcPr>
            <w:tcW w:w="2022" w:type="dxa"/>
          </w:tcPr>
          <w:p>
            <w:pPr>
              <w:pStyle w:val="TableParagraph"/>
              <w:spacing w:before="13"/>
              <w:ind w:left="12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  <w:r>
              <w:rPr>
                <w:b/>
                <w:spacing w:val="-4"/>
                <w:sz w:val="22"/>
              </w:rPr>
              <w:t> year</w:t>
            </w:r>
          </w:p>
        </w:tc>
        <w:tc>
          <w:tcPr>
            <w:tcW w:w="3985" w:type="dxa"/>
          </w:tcPr>
          <w:p>
            <w:pPr>
              <w:pStyle w:val="TableParagraph"/>
              <w:spacing w:before="13"/>
              <w:ind w:left="15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Normal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use</w:t>
            </w:r>
          </w:p>
        </w:tc>
      </w:tr>
      <w:tr>
        <w:trPr>
          <w:trHeight w:val="525" w:hRule="atLeast"/>
        </w:trPr>
        <w:tc>
          <w:tcPr>
            <w:tcW w:w="237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USB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charging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2"/>
                <w:sz w:val="22"/>
              </w:rPr>
              <w:t>cable</w:t>
            </w:r>
          </w:p>
        </w:tc>
        <w:tc>
          <w:tcPr>
            <w:tcW w:w="2022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sz w:val="22"/>
              </w:rPr>
              <w:t>N/A</w:t>
            </w:r>
          </w:p>
        </w:tc>
        <w:tc>
          <w:tcPr>
            <w:tcW w:w="3985" w:type="dxa"/>
          </w:tcPr>
          <w:p>
            <w:pPr>
              <w:pStyle w:val="TableParagraph"/>
              <w:ind w:left="17"/>
              <w:rPr>
                <w:sz w:val="22"/>
              </w:rPr>
            </w:pPr>
            <w:r>
              <w:rPr>
                <w:spacing w:val="-2"/>
                <w:sz w:val="22"/>
              </w:rPr>
              <w:t>Normal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5"/>
                <w:sz w:val="22"/>
              </w:rPr>
              <w:t>use</w:t>
            </w:r>
          </w:p>
        </w:tc>
      </w:tr>
    </w:tbl>
    <w:p>
      <w:pPr>
        <w:spacing w:line="276" w:lineRule="auto" w:before="31"/>
        <w:ind w:left="119" w:right="311" w:firstLine="0"/>
        <w:jc w:val="left"/>
        <w:rPr>
          <w:rFonts w:ascii="Calibri"/>
          <w:sz w:val="24"/>
        </w:rPr>
      </w:pPr>
      <w:r>
        <w:rPr>
          <w:rFonts w:ascii="Calibri"/>
          <w:sz w:val="24"/>
        </w:rPr>
        <w:t>warranty</w:t>
      </w:r>
      <w:r>
        <w:rPr>
          <w:rFonts w:ascii="Calibri"/>
          <w:spacing w:val="-2"/>
          <w:sz w:val="24"/>
        </w:rPr>
        <w:t> </w:t>
      </w:r>
      <w:r>
        <w:rPr>
          <w:rFonts w:ascii="Calibri"/>
          <w:sz w:val="24"/>
        </w:rPr>
        <w:t>not</w:t>
      </w:r>
      <w:r>
        <w:rPr>
          <w:rFonts w:ascii="Calibri"/>
          <w:spacing w:val="-2"/>
          <w:sz w:val="24"/>
        </w:rPr>
        <w:t> </w:t>
      </w:r>
      <w:r>
        <w:rPr>
          <w:rFonts w:ascii="Calibri"/>
          <w:sz w:val="24"/>
        </w:rPr>
        <w:t>cover</w:t>
      </w:r>
      <w:r>
        <w:rPr>
          <w:rFonts w:ascii="Calibri"/>
          <w:spacing w:val="-2"/>
          <w:sz w:val="24"/>
        </w:rPr>
        <w:t> </w:t>
      </w:r>
      <w:r>
        <w:rPr>
          <w:rFonts w:ascii="Calibri"/>
          <w:sz w:val="24"/>
        </w:rPr>
        <w:t>the</w:t>
      </w:r>
      <w:r>
        <w:rPr>
          <w:rFonts w:ascii="Calibri"/>
          <w:spacing w:val="-4"/>
          <w:sz w:val="24"/>
        </w:rPr>
        <w:t> </w:t>
      </w:r>
      <w:r>
        <w:rPr>
          <w:rFonts w:ascii="Calibri"/>
          <w:sz w:val="24"/>
        </w:rPr>
        <w:t>charging</w:t>
      </w:r>
      <w:r>
        <w:rPr>
          <w:rFonts w:ascii="Calibri"/>
          <w:spacing w:val="-2"/>
          <w:sz w:val="24"/>
        </w:rPr>
        <w:t> </w:t>
      </w:r>
      <w:r>
        <w:rPr>
          <w:rFonts w:ascii="Calibri"/>
          <w:sz w:val="24"/>
        </w:rPr>
        <w:t>cables.</w:t>
      </w:r>
      <w:r>
        <w:rPr>
          <w:rFonts w:ascii="Calibri"/>
          <w:spacing w:val="-3"/>
          <w:sz w:val="24"/>
        </w:rPr>
        <w:t> </w:t>
      </w:r>
      <w:r>
        <w:rPr>
          <w:rFonts w:ascii="Calibri"/>
          <w:sz w:val="24"/>
        </w:rPr>
        <w:t>We</w:t>
      </w:r>
      <w:r>
        <w:rPr>
          <w:rFonts w:ascii="Calibri"/>
          <w:spacing w:val="-2"/>
          <w:sz w:val="24"/>
        </w:rPr>
        <w:t> </w:t>
      </w:r>
      <w:r>
        <w:rPr>
          <w:rFonts w:ascii="Calibri"/>
          <w:sz w:val="24"/>
        </w:rPr>
        <w:t>have</w:t>
      </w:r>
      <w:r>
        <w:rPr>
          <w:rFonts w:ascii="Calibri"/>
          <w:spacing w:val="-2"/>
          <w:sz w:val="24"/>
        </w:rPr>
        <w:t> </w:t>
      </w:r>
      <w:r>
        <w:rPr>
          <w:rFonts w:ascii="Calibri"/>
          <w:sz w:val="24"/>
        </w:rPr>
        <w:t>no</w:t>
      </w:r>
      <w:r>
        <w:rPr>
          <w:rFonts w:ascii="Calibri"/>
          <w:spacing w:val="-3"/>
          <w:sz w:val="24"/>
        </w:rPr>
        <w:t> </w:t>
      </w:r>
      <w:r>
        <w:rPr>
          <w:rFonts w:ascii="Calibri"/>
          <w:sz w:val="24"/>
        </w:rPr>
        <w:t>control</w:t>
      </w:r>
      <w:r>
        <w:rPr>
          <w:rFonts w:ascii="Calibri"/>
          <w:spacing w:val="-3"/>
          <w:sz w:val="24"/>
        </w:rPr>
        <w:t> </w:t>
      </w:r>
      <w:r>
        <w:rPr>
          <w:rFonts w:ascii="Calibri"/>
          <w:sz w:val="24"/>
        </w:rPr>
        <w:t>over</w:t>
      </w:r>
      <w:r>
        <w:rPr>
          <w:rFonts w:ascii="Calibri"/>
          <w:spacing w:val="-2"/>
          <w:sz w:val="24"/>
        </w:rPr>
        <w:t> </w:t>
      </w:r>
      <w:r>
        <w:rPr>
          <w:rFonts w:ascii="Calibri"/>
          <w:sz w:val="24"/>
        </w:rPr>
        <w:t>how</w:t>
      </w:r>
      <w:r>
        <w:rPr>
          <w:rFonts w:ascii="Calibri"/>
          <w:spacing w:val="-3"/>
          <w:sz w:val="24"/>
        </w:rPr>
        <w:t> </w:t>
      </w:r>
      <w:r>
        <w:rPr>
          <w:rFonts w:ascii="Calibri"/>
          <w:sz w:val="24"/>
        </w:rPr>
        <w:t>users</w:t>
      </w:r>
      <w:r>
        <w:rPr>
          <w:rFonts w:ascii="Calibri"/>
          <w:spacing w:val="-3"/>
          <w:sz w:val="24"/>
        </w:rPr>
        <w:t> </w:t>
      </w:r>
      <w:r>
        <w:rPr>
          <w:rFonts w:ascii="Calibri"/>
          <w:sz w:val="24"/>
        </w:rPr>
        <w:t>treat</w:t>
      </w:r>
      <w:r>
        <w:rPr>
          <w:rFonts w:ascii="Calibri"/>
          <w:spacing w:val="-3"/>
          <w:sz w:val="24"/>
        </w:rPr>
        <w:t> </w:t>
      </w:r>
      <w:r>
        <w:rPr>
          <w:rFonts w:ascii="Calibri"/>
          <w:sz w:val="24"/>
        </w:rPr>
        <w:t>the</w:t>
      </w:r>
      <w:r>
        <w:rPr>
          <w:rFonts w:ascii="Calibri"/>
          <w:spacing w:val="-2"/>
          <w:sz w:val="24"/>
        </w:rPr>
        <w:t> </w:t>
      </w:r>
      <w:r>
        <w:rPr>
          <w:rFonts w:ascii="Calibri"/>
          <w:sz w:val="24"/>
        </w:rPr>
        <w:t>cables</w:t>
      </w:r>
      <w:r>
        <w:rPr>
          <w:rFonts w:ascii="Calibri"/>
          <w:spacing w:val="-3"/>
          <w:sz w:val="24"/>
        </w:rPr>
        <w:t> </w:t>
      </w:r>
      <w:r>
        <w:rPr>
          <w:rFonts w:ascii="Calibri"/>
          <w:sz w:val="24"/>
        </w:rPr>
        <w:t>once</w:t>
      </w:r>
      <w:r>
        <w:rPr>
          <w:rFonts w:ascii="Calibri"/>
          <w:spacing w:val="-2"/>
          <w:sz w:val="24"/>
        </w:rPr>
        <w:t> </w:t>
      </w:r>
      <w:r>
        <w:rPr>
          <w:rFonts w:ascii="Calibri"/>
          <w:sz w:val="24"/>
        </w:rPr>
        <w:t>the product is installed on your premises. Replacement cables can be purchased at and additional cost.</w:t>
      </w:r>
    </w:p>
    <w:p>
      <w:pPr>
        <w:pStyle w:val="BodyText"/>
        <w:rPr>
          <w:rFonts w:ascii="Calibri"/>
          <w:sz w:val="24"/>
        </w:rPr>
      </w:pPr>
    </w:p>
    <w:p>
      <w:pPr>
        <w:pStyle w:val="BodyText"/>
        <w:spacing w:before="68"/>
        <w:rPr>
          <w:rFonts w:ascii="Calibri"/>
          <w:sz w:val="24"/>
        </w:rPr>
      </w:pPr>
    </w:p>
    <w:p>
      <w:pPr>
        <w:tabs>
          <w:tab w:pos="6819" w:val="left" w:leader="none"/>
        </w:tabs>
        <w:spacing w:before="0"/>
        <w:ind w:left="119" w:right="0" w:firstLine="0"/>
        <w:jc w:val="left"/>
        <w:rPr>
          <w:sz w:val="24"/>
        </w:rPr>
      </w:pPr>
      <w:r>
        <w:rPr>
          <w:b/>
          <w:sz w:val="24"/>
        </w:rPr>
        <w:t>Adlis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Smart</w:t>
      </w:r>
      <w:r>
        <w:rPr>
          <w:b/>
          <w:spacing w:val="23"/>
          <w:sz w:val="24"/>
        </w:rPr>
        <w:t> </w:t>
      </w:r>
      <w:r>
        <w:rPr>
          <w:b/>
          <w:sz w:val="24"/>
        </w:rPr>
        <w:t>/</w:t>
      </w:r>
      <w:r>
        <w:rPr>
          <w:b/>
          <w:spacing w:val="22"/>
          <w:sz w:val="24"/>
        </w:rPr>
        <w:t> </w:t>
      </w:r>
      <w:r>
        <w:rPr>
          <w:b/>
          <w:sz w:val="24"/>
        </w:rPr>
        <w:t>Weiyin</w:t>
      </w:r>
      <w:r>
        <w:rPr>
          <w:b/>
          <w:spacing w:val="21"/>
          <w:sz w:val="24"/>
        </w:rPr>
        <w:t> </w:t>
      </w:r>
      <w:r>
        <w:rPr>
          <w:b/>
          <w:sz w:val="24"/>
        </w:rPr>
        <w:t>Technology</w:t>
      </w:r>
      <w:r>
        <w:rPr>
          <w:b/>
          <w:spacing w:val="22"/>
          <w:sz w:val="24"/>
        </w:rPr>
        <w:t> </w:t>
      </w:r>
      <w:r>
        <w:rPr>
          <w:b/>
          <w:sz w:val="24"/>
        </w:rPr>
        <w:t>Co.,Ltd</w:t>
      </w:r>
      <w:r>
        <w:rPr>
          <w:b/>
          <w:spacing w:val="-4"/>
          <w:sz w:val="24"/>
        </w:rPr>
        <w:t> </w:t>
      </w:r>
      <w:r>
        <w:rPr>
          <w:rFonts w:ascii="Calibri" w:eastAsia="Calibri"/>
          <w:spacing w:val="-2"/>
          <w:sz w:val="24"/>
        </w:rPr>
        <w:t>stamp</w:t>
      </w:r>
      <w:r>
        <w:rPr>
          <w:rFonts w:ascii="MS Gothic" w:eastAsia="MS Gothic"/>
          <w:spacing w:val="-2"/>
          <w:sz w:val="24"/>
        </w:rPr>
        <w:t>：</w:t>
      </w:r>
      <w:r>
        <w:rPr>
          <w:sz w:val="24"/>
          <w:u w:val="single"/>
        </w:rPr>
        <w:tab/>
      </w:r>
    </w:p>
    <w:p>
      <w:pPr>
        <w:pStyle w:val="BodyText"/>
        <w:spacing w:before="2"/>
        <w:rPr>
          <w:sz w:val="12"/>
        </w:rPr>
      </w:pP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618744</wp:posOffset>
            </wp:positionH>
            <wp:positionV relativeFrom="paragraph">
              <wp:posOffset>104288</wp:posOffset>
            </wp:positionV>
            <wp:extent cx="2608854" cy="108966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8854" cy="1089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2240" w:h="15840"/>
      <w:pgMar w:top="1120" w:bottom="280" w:left="800" w:right="6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MS Gothic">
    <w:altName w:val="MS Gothic"/>
    <w:charset w:val="0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upperLetter"/>
      <w:lvlText w:val="%1."/>
      <w:lvlJc w:val="left"/>
      <w:pPr>
        <w:ind w:left="838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28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22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1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1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0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9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2" w:hanging="36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upperLetter"/>
      <w:lvlText w:val="%1."/>
      <w:lvlJc w:val="left"/>
      <w:pPr>
        <w:ind w:left="838" w:hanging="359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4" w:hanging="35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28" w:hanging="35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22" w:hanging="35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16" w:hanging="35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10" w:hanging="35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04" w:hanging="35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98" w:hanging="35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2" w:hanging="359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upperLetter"/>
      <w:lvlText w:val="%1."/>
      <w:lvlJc w:val="left"/>
      <w:pPr>
        <w:ind w:left="838" w:hanging="359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4" w:hanging="35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28" w:hanging="35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22" w:hanging="35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16" w:hanging="35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10" w:hanging="35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04" w:hanging="35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98" w:hanging="35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2" w:hanging="359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0"/>
      <w:ind w:left="119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9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00"/>
      <w:ind w:left="119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37" w:hanging="358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left="1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image" Target="media/image6.jpeg"/><Relationship Id="rId11" Type="http://schemas.openxmlformats.org/officeDocument/2006/relationships/image" Target="media/image7.pn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aaron</dc:creator>
  <dc:title>Microsoft Word - General Warranty</dc:title>
  <dcterms:created xsi:type="dcterms:W3CDTF">2024-01-12T15:02:12Z</dcterms:created>
  <dcterms:modified xsi:type="dcterms:W3CDTF">2024-01-12T15:02:12Z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2024-01-12T00:00:00Z</vt:filetime>
  </property>
  <property fmtid="{D5CDD505-2E9C-101B-9397-08002B2CF9AE}" pid="5" name="Producer">
    <vt:lpwstr>Acrobat Distiller 10.1.4 (Windows)</vt:lpwstr>
  </property>
</Properties>
</file>